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E8" w:rsidRDefault="00E152E8" w:rsidP="00E152E8">
      <w:pPr>
        <w:widowControl w:val="0"/>
        <w:autoSpaceDE w:val="0"/>
        <w:adjustRightInd w:val="0"/>
        <w:ind w:firstLine="54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2</w:t>
      </w:r>
    </w:p>
    <w:p w:rsidR="00E152E8" w:rsidRDefault="00E152E8" w:rsidP="00B249BC">
      <w:pPr>
        <w:widowControl w:val="0"/>
        <w:autoSpaceDE w:val="0"/>
        <w:adjustRightInd w:val="0"/>
        <w:ind w:firstLine="540"/>
        <w:jc w:val="center"/>
        <w:rPr>
          <w:b/>
          <w:sz w:val="26"/>
          <w:szCs w:val="26"/>
        </w:rPr>
      </w:pPr>
    </w:p>
    <w:p w:rsidR="00EF321B" w:rsidRDefault="00EF321B" w:rsidP="00B249BC">
      <w:pPr>
        <w:widowControl w:val="0"/>
        <w:autoSpaceDE w:val="0"/>
        <w:adjustRightInd w:val="0"/>
        <w:ind w:firstLine="540"/>
        <w:jc w:val="center"/>
        <w:rPr>
          <w:b/>
          <w:sz w:val="26"/>
          <w:szCs w:val="26"/>
        </w:rPr>
      </w:pPr>
      <w:r w:rsidRPr="00FF0C8E">
        <w:rPr>
          <w:b/>
          <w:sz w:val="26"/>
          <w:szCs w:val="26"/>
        </w:rPr>
        <w:t xml:space="preserve">Сведения о достижении значений индикаторов (показателей) </w:t>
      </w:r>
      <w:r>
        <w:rPr>
          <w:b/>
          <w:sz w:val="26"/>
          <w:szCs w:val="26"/>
        </w:rPr>
        <w:t>муниципальных программ Невел</w:t>
      </w:r>
      <w:r w:rsidR="00D104A2">
        <w:rPr>
          <w:b/>
          <w:sz w:val="26"/>
          <w:szCs w:val="26"/>
        </w:rPr>
        <w:t>ьского городского округа за 202</w:t>
      </w:r>
      <w:r w:rsidR="00413236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год.</w:t>
      </w:r>
    </w:p>
    <w:p w:rsidR="00B249BC" w:rsidRDefault="00B249BC" w:rsidP="00B249BC">
      <w:pPr>
        <w:widowControl w:val="0"/>
        <w:autoSpaceDE w:val="0"/>
        <w:adjustRightInd w:val="0"/>
        <w:ind w:firstLine="540"/>
        <w:jc w:val="center"/>
        <w:rPr>
          <w:b/>
          <w:sz w:val="26"/>
          <w:szCs w:val="26"/>
        </w:rPr>
      </w:pPr>
    </w:p>
    <w:p w:rsidR="00EF321B" w:rsidRPr="009B22C2" w:rsidRDefault="00EF321B" w:rsidP="00B249BC">
      <w:pPr>
        <w:pStyle w:val="a4"/>
        <w:widowControl w:val="0"/>
        <w:numPr>
          <w:ilvl w:val="0"/>
          <w:numId w:val="1"/>
        </w:numPr>
        <w:autoSpaceDE w:val="0"/>
        <w:adjustRightInd w:val="0"/>
        <w:rPr>
          <w:b/>
          <w:u w:val="single"/>
        </w:rPr>
      </w:pPr>
      <w:r w:rsidRPr="009B22C2">
        <w:rPr>
          <w:b/>
          <w:u w:val="single"/>
        </w:rPr>
        <w:t>Муниципальная программа</w:t>
      </w:r>
      <w:r w:rsidR="00B249BC" w:rsidRPr="009B22C2">
        <w:rPr>
          <w:b/>
          <w:u w:val="single"/>
        </w:rPr>
        <w:t xml:space="preserve"> </w:t>
      </w:r>
      <w:r w:rsidRPr="009B22C2">
        <w:rPr>
          <w:b/>
          <w:bCs/>
          <w:u w:val="single"/>
        </w:rPr>
        <w:t xml:space="preserve">«Развитие образования в муниципальном </w:t>
      </w:r>
      <w:r w:rsidR="00413236" w:rsidRPr="009B22C2">
        <w:rPr>
          <w:b/>
          <w:bCs/>
          <w:u w:val="single"/>
        </w:rPr>
        <w:t>образовании «</w:t>
      </w:r>
      <w:r w:rsidRPr="009B22C2">
        <w:rPr>
          <w:b/>
          <w:bCs/>
          <w:u w:val="single"/>
        </w:rPr>
        <w:t xml:space="preserve">Невельский городской округ»  </w:t>
      </w:r>
    </w:p>
    <w:p w:rsidR="00EF321B" w:rsidRPr="00623BF0" w:rsidRDefault="00EF321B" w:rsidP="00EF321B">
      <w:pPr>
        <w:rPr>
          <w:b/>
          <w:bCs/>
          <w:sz w:val="20"/>
          <w:szCs w:val="20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48"/>
        <w:gridCol w:w="5376"/>
        <w:gridCol w:w="1084"/>
        <w:gridCol w:w="1746"/>
        <w:gridCol w:w="1142"/>
        <w:gridCol w:w="1144"/>
        <w:gridCol w:w="1012"/>
        <w:gridCol w:w="2198"/>
        <w:gridCol w:w="223"/>
      </w:tblGrid>
      <w:tr w:rsidR="00C10DEE" w:rsidRPr="00C10DEE" w:rsidTr="00D104A2">
        <w:trPr>
          <w:gridAfter w:val="1"/>
          <w:wAfter w:w="76" w:type="pct"/>
        </w:trPr>
        <w:tc>
          <w:tcPr>
            <w:tcW w:w="255" w:type="pct"/>
            <w:vMerge w:val="restart"/>
          </w:tcPr>
          <w:p w:rsidR="00EF321B" w:rsidRPr="00C10DEE" w:rsidRDefault="00EF321B" w:rsidP="000208F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1832" w:type="pct"/>
            <w:vMerge w:val="restart"/>
          </w:tcPr>
          <w:p w:rsidR="00EF321B" w:rsidRPr="00C10DEE" w:rsidRDefault="00EF321B" w:rsidP="000208F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369" w:type="pct"/>
            <w:vMerge w:val="restart"/>
          </w:tcPr>
          <w:p w:rsidR="00EF321B" w:rsidRPr="00C10DEE" w:rsidRDefault="00EF321B" w:rsidP="000208F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374" w:type="pct"/>
            <w:gridSpan w:val="3"/>
          </w:tcPr>
          <w:p w:rsidR="00EF321B" w:rsidRPr="00C10DEE" w:rsidRDefault="00EF321B" w:rsidP="000208F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094" w:type="pct"/>
            <w:gridSpan w:val="2"/>
            <w:vMerge w:val="restart"/>
          </w:tcPr>
          <w:p w:rsidR="00EF321B" w:rsidRPr="00C10DEE" w:rsidRDefault="00EF321B" w:rsidP="000208F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D104A2">
        <w:trPr>
          <w:trHeight w:val="390"/>
        </w:trPr>
        <w:tc>
          <w:tcPr>
            <w:tcW w:w="255" w:type="pct"/>
            <w:vMerge/>
            <w:vAlign w:val="center"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2" w:type="pct"/>
            <w:vMerge/>
            <w:vAlign w:val="center"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vMerge w:val="restart"/>
          </w:tcPr>
          <w:p w:rsidR="00EF321B" w:rsidRPr="00C10DEE" w:rsidRDefault="00EF321B" w:rsidP="000208FE">
            <w:pPr>
              <w:widowControl w:val="0"/>
              <w:autoSpaceDE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год, предшествующий</w:t>
            </w:r>
          </w:p>
          <w:p w:rsidR="00EF321B" w:rsidRPr="00C10DEE" w:rsidRDefault="00EF321B" w:rsidP="000208F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отчетному</w:t>
            </w:r>
          </w:p>
        </w:tc>
        <w:tc>
          <w:tcPr>
            <w:tcW w:w="779" w:type="pct"/>
            <w:gridSpan w:val="2"/>
          </w:tcPr>
          <w:p w:rsidR="00EF321B" w:rsidRPr="00C10DEE" w:rsidRDefault="00EF321B" w:rsidP="000208F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Отчетный год</w:t>
            </w:r>
          </w:p>
        </w:tc>
        <w:tc>
          <w:tcPr>
            <w:tcW w:w="1094" w:type="pct"/>
            <w:gridSpan w:val="2"/>
            <w:vMerge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pct"/>
            <w:vMerge w:val="restart"/>
            <w:tcBorders>
              <w:top w:val="nil"/>
              <w:right w:val="nil"/>
            </w:tcBorders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D104A2">
        <w:trPr>
          <w:trHeight w:val="300"/>
        </w:trPr>
        <w:tc>
          <w:tcPr>
            <w:tcW w:w="255" w:type="pct"/>
            <w:vMerge/>
            <w:vAlign w:val="center"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2" w:type="pct"/>
            <w:vMerge/>
            <w:vAlign w:val="center"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vMerge/>
          </w:tcPr>
          <w:p w:rsidR="00EF321B" w:rsidRPr="00C10DEE" w:rsidRDefault="00EF321B" w:rsidP="000208F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89" w:type="pct"/>
          </w:tcPr>
          <w:p w:rsidR="00EF321B" w:rsidRPr="00C10DEE" w:rsidRDefault="00EF321B" w:rsidP="000208FE">
            <w:pPr>
              <w:widowControl w:val="0"/>
              <w:autoSpaceDE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план</w:t>
            </w:r>
          </w:p>
        </w:tc>
        <w:tc>
          <w:tcPr>
            <w:tcW w:w="390" w:type="pct"/>
          </w:tcPr>
          <w:p w:rsidR="00EF321B" w:rsidRPr="00C10DEE" w:rsidRDefault="00EF321B" w:rsidP="000208FE">
            <w:pPr>
              <w:widowControl w:val="0"/>
              <w:autoSpaceDE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094" w:type="pct"/>
            <w:gridSpan w:val="2"/>
            <w:vMerge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pct"/>
            <w:vMerge/>
            <w:tcBorders>
              <w:top w:val="nil"/>
              <w:right w:val="nil"/>
            </w:tcBorders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D104A2">
        <w:trPr>
          <w:gridAfter w:val="1"/>
          <w:wAfter w:w="76" w:type="pct"/>
          <w:trHeight w:val="402"/>
        </w:trPr>
        <w:tc>
          <w:tcPr>
            <w:tcW w:w="255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0" w:name="P14402"/>
            <w:bookmarkEnd w:id="0"/>
            <w:r w:rsidRPr="00C10DEE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Удельный вес численности обучающихся в муниципальных общеобразовательных учреждениях, которым предоставлена возможность обучаться в соответствии с основными современными требованиями (с учетом федеральных государственных образовательных стандартов), в общей численности обучающихся муниципальных общеобразовательных учреждений</w:t>
            </w:r>
          </w:p>
        </w:tc>
        <w:tc>
          <w:tcPr>
            <w:tcW w:w="369" w:type="pct"/>
          </w:tcPr>
          <w:p w:rsidR="00E765DF" w:rsidRPr="00C10DEE" w:rsidRDefault="00050C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389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390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1094" w:type="pct"/>
            <w:gridSpan w:val="2"/>
          </w:tcPr>
          <w:p w:rsidR="00E765DF" w:rsidRPr="00C10DEE" w:rsidRDefault="002D3574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В 2022/2023 учебном году приступили к обучению: по стандартам НОО - 778 чел., ООО – 889 чел., СОО – 157 чел., по стандартам ФГОС обучающихся с умственной отсталостью – 42 чел. Общий охват – 1826 чел., что составляет 100%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1" w:name="P14413"/>
            <w:bookmarkEnd w:id="1"/>
            <w:r w:rsidRPr="00C10DEE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Доступность дошкольного образования (отношение численности детей в возрасте от 2 до 7 лет, получающих дошкольное образование в текущем году, к сумме численности детей в возрасте от 2 до 7 лет, получающих дошкольное образование в текущем году, и численности детей в возрасте от 2 до 7 лет, находящихся в очереди на получение в текущем году дошкольного образования)</w:t>
            </w:r>
          </w:p>
        </w:tc>
        <w:tc>
          <w:tcPr>
            <w:tcW w:w="369" w:type="pct"/>
          </w:tcPr>
          <w:p w:rsidR="00E765DF" w:rsidRPr="00C10DEE" w:rsidRDefault="00050C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389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390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1094" w:type="pct"/>
            <w:gridSpan w:val="2"/>
          </w:tcPr>
          <w:p w:rsidR="00E765DF" w:rsidRPr="00C10DEE" w:rsidRDefault="002D3574" w:rsidP="000208FE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Количество детей, получающих дошкольное образование в текущем году (843 воспитанника), численность детей в возрасте от 2 до 7 лет, находящихся в очереди на получение в текущем году дошкольное образование - 0 воспитанников (от потребности).</w:t>
            </w:r>
          </w:p>
        </w:tc>
      </w:tr>
      <w:tr w:rsidR="00C10DEE" w:rsidRPr="00C10DEE" w:rsidTr="00D104A2">
        <w:trPr>
          <w:gridAfter w:val="1"/>
          <w:wAfter w:w="76" w:type="pct"/>
          <w:trHeight w:val="361"/>
        </w:trPr>
        <w:tc>
          <w:tcPr>
            <w:tcW w:w="255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2" w:name="P14424"/>
            <w:bookmarkEnd w:id="2"/>
            <w:r w:rsidRPr="00C10DEE">
              <w:rPr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Удельный вес численности детей и подростков в возрасте 5-18 лет, получающих услуги по дополнительному образованию в учреждениях различной организационно-правовой формы и форм собственности, обучающихся по программам дополнительного образования детей, в общей численности детей и подростков в возрасте 5-18 лет, </w:t>
            </w: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обучающихся в образовательных учреждениях</w:t>
            </w:r>
          </w:p>
        </w:tc>
        <w:tc>
          <w:tcPr>
            <w:tcW w:w="369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%</w:t>
            </w:r>
          </w:p>
        </w:tc>
        <w:tc>
          <w:tcPr>
            <w:tcW w:w="595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71,8</w:t>
            </w:r>
          </w:p>
        </w:tc>
        <w:tc>
          <w:tcPr>
            <w:tcW w:w="389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60</w:t>
            </w:r>
          </w:p>
        </w:tc>
        <w:tc>
          <w:tcPr>
            <w:tcW w:w="390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91,8</w:t>
            </w:r>
          </w:p>
        </w:tc>
        <w:tc>
          <w:tcPr>
            <w:tcW w:w="1094" w:type="pct"/>
            <w:gridSpan w:val="2"/>
          </w:tcPr>
          <w:p w:rsidR="00E765DF" w:rsidRPr="00C10DEE" w:rsidRDefault="002D3574" w:rsidP="000208FE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 xml:space="preserve">Дополнительным образованием охвачены 2142 чел. из 2333 чел. в возрасте от 5 до 18 лет, проживающих на территории Невельского городского округа (в навигаторе – 1743 чел., из них в ОУ </w:t>
            </w:r>
            <w:r w:rsidRPr="002D3574">
              <w:rPr>
                <w:color w:val="000000" w:themeColor="text1"/>
                <w:sz w:val="20"/>
                <w:szCs w:val="20"/>
              </w:rPr>
              <w:lastRenderedPageBreak/>
              <w:t>- 1643 чел., МБУ «Спортивная школа» (354 чел.) и с учетом МБОУ ДО «ДШИ» г. Невельска (399 чел.)).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3" w:name="P14435"/>
            <w:bookmarkEnd w:id="3"/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4.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педагогических и руководящих работников учреждений образования, прошедших в течение последних трех лет повышение квалификации или профессиональную переподготовку, в общей численности педагогических и руководящих работников учреждений образования</w:t>
            </w:r>
          </w:p>
        </w:tc>
        <w:tc>
          <w:tcPr>
            <w:tcW w:w="369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95,3</w:t>
            </w:r>
          </w:p>
        </w:tc>
        <w:tc>
          <w:tcPr>
            <w:tcW w:w="389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93</w:t>
            </w:r>
          </w:p>
        </w:tc>
        <w:tc>
          <w:tcPr>
            <w:tcW w:w="390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93,6</w:t>
            </w:r>
          </w:p>
        </w:tc>
        <w:tc>
          <w:tcPr>
            <w:tcW w:w="1094" w:type="pct"/>
            <w:gridSpan w:val="2"/>
          </w:tcPr>
          <w:p w:rsidR="00E765DF" w:rsidRPr="000C6C0D" w:rsidRDefault="002D3574" w:rsidP="000208FE">
            <w:pPr>
              <w:rPr>
                <w:color w:val="FF0000"/>
                <w:sz w:val="20"/>
                <w:szCs w:val="20"/>
              </w:rPr>
            </w:pPr>
            <w:r w:rsidRPr="002D3574">
              <w:rPr>
                <w:sz w:val="20"/>
                <w:szCs w:val="20"/>
              </w:rPr>
              <w:t>280 (работники, прошедшие КПК и проф. переподготовку) делим на 299 (общая численность педагогических и руководящих работников) и умножаем на 100%. 280:299*100=93,6%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4" w:name="P14446"/>
            <w:bookmarkEnd w:id="4"/>
            <w:r w:rsidRPr="00C10DEE">
              <w:rPr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Общий охват учащихся питанием, включая все виды обслуживания</w:t>
            </w:r>
          </w:p>
        </w:tc>
        <w:tc>
          <w:tcPr>
            <w:tcW w:w="369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99,0</w:t>
            </w:r>
          </w:p>
        </w:tc>
        <w:tc>
          <w:tcPr>
            <w:tcW w:w="389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99,0</w:t>
            </w:r>
          </w:p>
        </w:tc>
        <w:tc>
          <w:tcPr>
            <w:tcW w:w="390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99,0</w:t>
            </w:r>
          </w:p>
        </w:tc>
        <w:tc>
          <w:tcPr>
            <w:tcW w:w="1094" w:type="pct"/>
            <w:gridSpan w:val="2"/>
          </w:tcPr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Питанием охвачено 1807 чел., включая буфет.</w:t>
            </w:r>
          </w:p>
          <w:p w:rsidR="00E765DF" w:rsidRPr="00C10DEE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1807:1826*100 = 99%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  <w:tcBorders>
              <w:top w:val="nil"/>
              <w:bottom w:val="nil"/>
            </w:tcBorders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5" w:name="P14457"/>
            <w:bookmarkEnd w:id="5"/>
            <w:r w:rsidRPr="00C10DEE">
              <w:rPr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1832" w:type="pct"/>
            <w:tcBorders>
              <w:top w:val="nil"/>
              <w:bottom w:val="nil"/>
            </w:tcBorders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детей и подростков, охваченных  всеми формами отдыха, оздоровления  и занятости</w:t>
            </w:r>
          </w:p>
        </w:tc>
        <w:tc>
          <w:tcPr>
            <w:tcW w:w="369" w:type="pct"/>
            <w:tcBorders>
              <w:top w:val="nil"/>
              <w:bottom w:val="nil"/>
            </w:tcBorders>
          </w:tcPr>
          <w:p w:rsidR="00E765DF" w:rsidRPr="00C10DEE" w:rsidRDefault="00050C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99,0</w:t>
            </w:r>
          </w:p>
        </w:tc>
        <w:tc>
          <w:tcPr>
            <w:tcW w:w="389" w:type="pct"/>
            <w:tcBorders>
              <w:top w:val="nil"/>
              <w:bottom w:val="nil"/>
            </w:tcBorders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99,0</w:t>
            </w:r>
          </w:p>
        </w:tc>
        <w:tc>
          <w:tcPr>
            <w:tcW w:w="390" w:type="pct"/>
            <w:tcBorders>
              <w:top w:val="nil"/>
              <w:bottom w:val="nil"/>
            </w:tcBorders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99,0</w:t>
            </w:r>
          </w:p>
        </w:tc>
        <w:tc>
          <w:tcPr>
            <w:tcW w:w="1094" w:type="pct"/>
            <w:gridSpan w:val="2"/>
            <w:tcBorders>
              <w:top w:val="nil"/>
              <w:bottom w:val="nil"/>
            </w:tcBorders>
          </w:tcPr>
          <w:p w:rsidR="002D3574" w:rsidRPr="002D3574" w:rsidRDefault="002D3574" w:rsidP="002D35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Всеми формами отдыха, оздоровления и занятости несовершеннолетних охвачено 1702 чел. от общего числа школьников (1724 чел.)</w:t>
            </w:r>
          </w:p>
          <w:p w:rsidR="00E765DF" w:rsidRPr="00C10DEE" w:rsidRDefault="002D3574" w:rsidP="002D35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1702:1724*100 = 99%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6" w:name="P14481"/>
            <w:bookmarkEnd w:id="6"/>
            <w:r w:rsidRPr="00C10DEE">
              <w:rPr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муниципальных дошкольных образовательных учреждений, обустроенных соответствующими объектами безопасности, в общей численности муниципальных дошкольных образовательных учреждений</w:t>
            </w:r>
          </w:p>
        </w:tc>
        <w:tc>
          <w:tcPr>
            <w:tcW w:w="369" w:type="pct"/>
          </w:tcPr>
          <w:p w:rsidR="00E765DF" w:rsidRPr="00C10DEE" w:rsidRDefault="00050C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5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389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390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1094" w:type="pct"/>
            <w:gridSpan w:val="2"/>
          </w:tcPr>
          <w:p w:rsidR="00E765DF" w:rsidRPr="00C10DEE" w:rsidRDefault="002D3574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Все дошкольные образовательные учреждения района обустроены на 100% согласно требованиям антитеррористического законодательства.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7" w:name="P14492"/>
            <w:bookmarkEnd w:id="7"/>
            <w:r w:rsidRPr="00C10DEE">
              <w:rPr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муниципальных общеобразовательных учреждений, обустроенных соответствующими объектами безопасности, в общей численности общеобразовательных учреждений</w:t>
            </w:r>
          </w:p>
        </w:tc>
        <w:tc>
          <w:tcPr>
            <w:tcW w:w="369" w:type="pct"/>
          </w:tcPr>
          <w:p w:rsidR="00E765DF" w:rsidRPr="00C10DEE" w:rsidRDefault="00050C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5" w:type="pct"/>
            <w:vAlign w:val="center"/>
          </w:tcPr>
          <w:p w:rsidR="00E765DF" w:rsidRPr="009B22C2" w:rsidRDefault="00050CD7" w:rsidP="000208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2C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89" w:type="pct"/>
            <w:vAlign w:val="center"/>
          </w:tcPr>
          <w:p w:rsidR="00E765DF" w:rsidRPr="009B22C2" w:rsidRDefault="00050CD7" w:rsidP="000208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2C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0" w:type="pct"/>
            <w:vAlign w:val="center"/>
          </w:tcPr>
          <w:p w:rsidR="00E765DF" w:rsidRPr="009B22C2" w:rsidRDefault="00050CD7" w:rsidP="000208FE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1094" w:type="pct"/>
            <w:gridSpan w:val="2"/>
          </w:tcPr>
          <w:p w:rsidR="00E765DF" w:rsidRPr="00C10DEE" w:rsidRDefault="002D3574" w:rsidP="000208FE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Все  общеобразовательные учреждения района обустроены на 100% согласно требованиям антитеррористического законодательства.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8" w:name="P14503"/>
            <w:bookmarkEnd w:id="8"/>
            <w:r w:rsidRPr="00C10DEE">
              <w:rPr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369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85,94</w:t>
            </w:r>
          </w:p>
        </w:tc>
        <w:tc>
          <w:tcPr>
            <w:tcW w:w="389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82,81</w:t>
            </w:r>
          </w:p>
        </w:tc>
        <w:tc>
          <w:tcPr>
            <w:tcW w:w="390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82,81</w:t>
            </w:r>
          </w:p>
        </w:tc>
        <w:tc>
          <w:tcPr>
            <w:tcW w:w="1094" w:type="pct"/>
            <w:gridSpan w:val="2"/>
          </w:tcPr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Указанный индикатор рассчитан на основании п. 1.2.13. Методических рекомендаций.</w:t>
            </w:r>
          </w:p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Показатели:</w:t>
            </w:r>
          </w:p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 xml:space="preserve">-  Q3 = 50% - число учреждений, имеющий актовый (лекционный) зал (МБОУ «СОШ № 3» г. </w:t>
            </w:r>
            <w:r w:rsidRPr="002D3574">
              <w:rPr>
                <w:color w:val="000000" w:themeColor="text1"/>
                <w:sz w:val="20"/>
                <w:szCs w:val="20"/>
              </w:rPr>
              <w:lastRenderedPageBreak/>
              <w:t>Невельска и МБОУ «СОШ с. Горнозаводска»);</w:t>
            </w:r>
          </w:p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- Q13 = 0% - число учреждений, реализующих образовательные программы с использованием дистанционных технологий;</w:t>
            </w:r>
          </w:p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- Q16 = 25% - число учреждений, имеющих пожарные краны (МБОУ «СОШ с. Шебунино);</w:t>
            </w:r>
          </w:p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- Q17 = 50% - число учреждений, в которых созданы условия для беспрепятственного доступа инвалидов (МБОУ «СОШ № 3 г. Невельска – заявлена как базовая и МБОУ «СОШ с. Горнозаводска);</w:t>
            </w:r>
          </w:p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 xml:space="preserve">- Остальные показатели с Q2 по Q15 равны 100%. Суммарное значение показателей равно 1325%, количество показателей – 16. </w:t>
            </w:r>
          </w:p>
          <w:p w:rsidR="00E765DF" w:rsidRPr="00C10DEE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Интегральный показатель равен I=1325/16=82,81%.</w:t>
            </w:r>
          </w:p>
        </w:tc>
      </w:tr>
      <w:tr w:rsidR="00C10DEE" w:rsidRPr="00C10DEE" w:rsidTr="00D104A2">
        <w:trPr>
          <w:gridAfter w:val="1"/>
          <w:wAfter w:w="76" w:type="pct"/>
          <w:trHeight w:val="419"/>
        </w:trPr>
        <w:tc>
          <w:tcPr>
            <w:tcW w:w="255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832" w:type="pct"/>
          </w:tcPr>
          <w:p w:rsidR="00E765DF" w:rsidRPr="00C10DEE" w:rsidRDefault="00E765DF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Уровень укомплектованности учреждений образования  Невельского района педагогическими кадрами</w:t>
            </w:r>
          </w:p>
        </w:tc>
        <w:tc>
          <w:tcPr>
            <w:tcW w:w="369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81,9</w:t>
            </w:r>
          </w:p>
        </w:tc>
        <w:tc>
          <w:tcPr>
            <w:tcW w:w="389" w:type="pct"/>
          </w:tcPr>
          <w:p w:rsidR="00E765DF" w:rsidRPr="009B22C2" w:rsidRDefault="00184828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81,6</w:t>
            </w:r>
          </w:p>
        </w:tc>
        <w:tc>
          <w:tcPr>
            <w:tcW w:w="390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81,7</w:t>
            </w:r>
          </w:p>
        </w:tc>
        <w:tc>
          <w:tcPr>
            <w:tcW w:w="1094" w:type="pct"/>
            <w:gridSpan w:val="2"/>
          </w:tcPr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 xml:space="preserve">303 (педагогические работники с совместителями) делим на 370,53 (общая штатная численность) и умножаем на 100%. </w:t>
            </w:r>
          </w:p>
          <w:p w:rsidR="00E765DF" w:rsidRPr="00C10DEE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303:370,53*100=81,7</w:t>
            </w:r>
          </w:p>
        </w:tc>
      </w:tr>
      <w:tr w:rsidR="00C10DEE" w:rsidRPr="00C10DEE" w:rsidTr="00D104A2">
        <w:trPr>
          <w:gridAfter w:val="1"/>
          <w:wAfter w:w="76" w:type="pct"/>
          <w:trHeight w:val="445"/>
        </w:trPr>
        <w:tc>
          <w:tcPr>
            <w:tcW w:w="255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обучающихся в муниципальных общеобразовательных учреждениях, занимающихся во вторую смену, в общей численности обучающихся муниципальных общеобразовательных учреждений</w:t>
            </w:r>
          </w:p>
        </w:tc>
        <w:tc>
          <w:tcPr>
            <w:tcW w:w="369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12,1</w:t>
            </w:r>
          </w:p>
        </w:tc>
        <w:tc>
          <w:tcPr>
            <w:tcW w:w="389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13,9</w:t>
            </w:r>
          </w:p>
        </w:tc>
        <w:tc>
          <w:tcPr>
            <w:tcW w:w="390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11,7</w:t>
            </w:r>
          </w:p>
        </w:tc>
        <w:tc>
          <w:tcPr>
            <w:tcW w:w="1094" w:type="pct"/>
            <w:gridSpan w:val="2"/>
          </w:tcPr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В МБОУ «СОШ №2» г. Невельска во 2 смену обучаются 213 чел.</w:t>
            </w:r>
          </w:p>
          <w:p w:rsidR="00E765DF" w:rsidRPr="00C10DEE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213:1826*100 = 11,7%</w:t>
            </w:r>
          </w:p>
        </w:tc>
      </w:tr>
      <w:tr w:rsidR="00C10DEE" w:rsidRPr="00C10DEE" w:rsidTr="00184828">
        <w:trPr>
          <w:gridAfter w:val="1"/>
          <w:wAfter w:w="76" w:type="pct"/>
        </w:trPr>
        <w:tc>
          <w:tcPr>
            <w:tcW w:w="4924" w:type="pct"/>
            <w:gridSpan w:val="8"/>
          </w:tcPr>
          <w:p w:rsidR="00EF321B" w:rsidRPr="00C10DEE" w:rsidRDefault="00EB7077" w:rsidP="000208FE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hyperlink r:id="rId8" w:anchor="P1020#P1020" w:history="1">
              <w:r w:rsidR="00EF321B" w:rsidRPr="00C10DEE">
                <w:rPr>
                  <w:rStyle w:val="a3"/>
                  <w:b/>
                  <w:i/>
                  <w:color w:val="000000" w:themeColor="text1"/>
                  <w:sz w:val="20"/>
                  <w:szCs w:val="20"/>
                </w:rPr>
                <w:t>Подпрограмма №1</w:t>
              </w:r>
            </w:hyperlink>
            <w:r w:rsidR="00EF321B" w:rsidRPr="00C10DEE">
              <w:rPr>
                <w:b/>
                <w:i/>
                <w:color w:val="000000" w:themeColor="text1"/>
                <w:sz w:val="20"/>
                <w:szCs w:val="20"/>
              </w:rPr>
              <w:t xml:space="preserve"> «Повышение качества и доступности дошкольного образования»</w:t>
            </w:r>
          </w:p>
        </w:tc>
      </w:tr>
      <w:tr w:rsidR="00C10DEE" w:rsidRPr="00C10DEE" w:rsidTr="00D104A2">
        <w:trPr>
          <w:gridAfter w:val="1"/>
          <w:wAfter w:w="76" w:type="pct"/>
          <w:trHeight w:val="861"/>
        </w:trPr>
        <w:tc>
          <w:tcPr>
            <w:tcW w:w="255" w:type="pct"/>
          </w:tcPr>
          <w:p w:rsidR="00147189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9" w:name="P14515"/>
            <w:bookmarkEnd w:id="9"/>
            <w:r w:rsidRPr="00C10DEE">
              <w:rPr>
                <w:color w:val="000000" w:themeColor="text1"/>
                <w:sz w:val="20"/>
                <w:szCs w:val="20"/>
              </w:rPr>
              <w:t>12</w:t>
            </w:r>
            <w:r w:rsidR="00147189" w:rsidRPr="00C10DE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147189" w:rsidRPr="00C10DEE" w:rsidRDefault="00147189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Охват детей дошкольными образовательными организациями (отношение численности детей в возрасте от 2 месяцев до 3 лет, посещающих дошкольные образовательные организации, к общей численности детей в возрасте от 2 месяцев до 3 лет)</w:t>
            </w:r>
          </w:p>
        </w:tc>
        <w:tc>
          <w:tcPr>
            <w:tcW w:w="369" w:type="pct"/>
          </w:tcPr>
          <w:p w:rsidR="00147189" w:rsidRPr="00C10DEE" w:rsidRDefault="0014718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147189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23,2</w:t>
            </w:r>
          </w:p>
        </w:tc>
        <w:tc>
          <w:tcPr>
            <w:tcW w:w="389" w:type="pct"/>
          </w:tcPr>
          <w:p w:rsidR="00147189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27,5</w:t>
            </w:r>
          </w:p>
        </w:tc>
        <w:tc>
          <w:tcPr>
            <w:tcW w:w="390" w:type="pct"/>
          </w:tcPr>
          <w:p w:rsidR="00147189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27,5</w:t>
            </w:r>
          </w:p>
        </w:tc>
        <w:tc>
          <w:tcPr>
            <w:tcW w:w="1094" w:type="pct"/>
            <w:gridSpan w:val="2"/>
          </w:tcPr>
          <w:p w:rsidR="002D3574" w:rsidRPr="002D3574" w:rsidRDefault="002D3574" w:rsidP="002D35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 xml:space="preserve">Численность детей в возрасте от 2 месяцев до 3 лет, посещающих дошкольные образовательные организации 140 воспитанников, к общей численности детей в возрасте от 2 месяцев до 3 лет, 509 </w:t>
            </w:r>
            <w:r w:rsidRPr="002D3574">
              <w:rPr>
                <w:color w:val="000000" w:themeColor="text1"/>
                <w:sz w:val="20"/>
                <w:szCs w:val="20"/>
              </w:rPr>
              <w:lastRenderedPageBreak/>
              <w:t>детей.</w:t>
            </w:r>
          </w:p>
          <w:p w:rsidR="002D3574" w:rsidRPr="002D3574" w:rsidRDefault="002D3574" w:rsidP="002D35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140/509*100 = 27,5 %</w:t>
            </w:r>
          </w:p>
          <w:p w:rsidR="00147189" w:rsidRPr="00C10DEE" w:rsidRDefault="002D3574" w:rsidP="002D35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Показатель изменен в связи с уменьшением детей в возрасте от 2 месяцев до 3 лет.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147189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10" w:name="P14526"/>
            <w:bookmarkEnd w:id="10"/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13</w:t>
            </w:r>
            <w:r w:rsidR="00147189" w:rsidRPr="00C10DE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147189" w:rsidRPr="00C10DEE" w:rsidRDefault="00147189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Обеспеченность детей дошкольного возраста местами в дошкольных образовательных учреждениях (количество мест на 1000 детей)</w:t>
            </w:r>
          </w:p>
        </w:tc>
        <w:tc>
          <w:tcPr>
            <w:tcW w:w="369" w:type="pct"/>
          </w:tcPr>
          <w:p w:rsidR="00147189" w:rsidRPr="00C10DEE" w:rsidRDefault="0014718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мест на 1000 детей</w:t>
            </w:r>
          </w:p>
        </w:tc>
        <w:tc>
          <w:tcPr>
            <w:tcW w:w="595" w:type="pct"/>
          </w:tcPr>
          <w:p w:rsidR="00147189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776,9</w:t>
            </w:r>
          </w:p>
        </w:tc>
        <w:tc>
          <w:tcPr>
            <w:tcW w:w="389" w:type="pct"/>
          </w:tcPr>
          <w:p w:rsidR="00147189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821,5</w:t>
            </w:r>
          </w:p>
        </w:tc>
        <w:tc>
          <w:tcPr>
            <w:tcW w:w="390" w:type="pct"/>
          </w:tcPr>
          <w:p w:rsidR="00147189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821,5</w:t>
            </w:r>
          </w:p>
        </w:tc>
        <w:tc>
          <w:tcPr>
            <w:tcW w:w="1094" w:type="pct"/>
            <w:gridSpan w:val="2"/>
          </w:tcPr>
          <w:p w:rsidR="002D3574" w:rsidRPr="002D3574" w:rsidRDefault="002D3574" w:rsidP="002D35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 xml:space="preserve">В соответствии с СанПиНом обеспеченность детей дошкольного возраста местами в дошкольных образовательных учреждениях (количество мест на 1000 детей) определяется исходя из расчета площади групповой (игровой) комнаты. В 2022 году показатель рассчитывается: отношение количества мест по СанПиН (1013 мест) к общему количеству детей по данным Росстата (1233). </w:t>
            </w:r>
          </w:p>
          <w:p w:rsidR="00147189" w:rsidRPr="00C10DEE" w:rsidRDefault="002D3574" w:rsidP="002D35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1013/1233*1000 = 821,5</w:t>
            </w:r>
            <w:bookmarkStart w:id="11" w:name="_GoBack"/>
            <w:bookmarkEnd w:id="11"/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147189" w:rsidRPr="00C10DEE" w:rsidRDefault="00147189" w:rsidP="0009477A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12" w:name="P14537"/>
            <w:bookmarkEnd w:id="12"/>
            <w:r w:rsidRPr="00C10DEE">
              <w:rPr>
                <w:color w:val="000000" w:themeColor="text1"/>
                <w:sz w:val="20"/>
                <w:szCs w:val="20"/>
              </w:rPr>
              <w:t>1</w:t>
            </w:r>
            <w:r w:rsidR="0009477A" w:rsidRPr="00C10DEE">
              <w:rPr>
                <w:color w:val="000000" w:themeColor="text1"/>
                <w:sz w:val="20"/>
                <w:szCs w:val="20"/>
              </w:rPr>
              <w:t>4</w:t>
            </w:r>
            <w:r w:rsidRPr="00C10DE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147189" w:rsidRPr="00C10DEE" w:rsidRDefault="00147189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муниципальных дошкольных образовательных организаций, в которых проведён капитальный ремонт</w:t>
            </w:r>
          </w:p>
        </w:tc>
        <w:tc>
          <w:tcPr>
            <w:tcW w:w="369" w:type="pct"/>
          </w:tcPr>
          <w:p w:rsidR="00147189" w:rsidRPr="00C10DEE" w:rsidRDefault="0014718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5" w:type="pct"/>
          </w:tcPr>
          <w:p w:rsidR="00147189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9" w:type="pct"/>
          </w:tcPr>
          <w:p w:rsidR="00147189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90" w:type="pct"/>
          </w:tcPr>
          <w:p w:rsidR="00147189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94" w:type="pct"/>
            <w:gridSpan w:val="2"/>
          </w:tcPr>
          <w:p w:rsidR="00147189" w:rsidRPr="00C10DEE" w:rsidRDefault="00147189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D104A2">
        <w:trPr>
          <w:gridAfter w:val="1"/>
          <w:wAfter w:w="76" w:type="pct"/>
          <w:trHeight w:val="634"/>
        </w:trPr>
        <w:tc>
          <w:tcPr>
            <w:tcW w:w="255" w:type="pct"/>
          </w:tcPr>
          <w:p w:rsidR="00147189" w:rsidRPr="00C10DEE" w:rsidRDefault="0009477A" w:rsidP="000947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15</w:t>
            </w:r>
            <w:r w:rsidR="00147189" w:rsidRPr="00C10DE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147189" w:rsidRPr="00C10DEE" w:rsidRDefault="00147189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муниципальных дошкольных образовательных организаций, в которых проведены работы по благоустройству территории</w:t>
            </w:r>
          </w:p>
        </w:tc>
        <w:tc>
          <w:tcPr>
            <w:tcW w:w="369" w:type="pct"/>
          </w:tcPr>
          <w:p w:rsidR="00147189" w:rsidRPr="00C10DEE" w:rsidRDefault="0014718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5" w:type="pct"/>
          </w:tcPr>
          <w:p w:rsidR="00147189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9" w:type="pct"/>
          </w:tcPr>
          <w:p w:rsidR="00147189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0" w:type="pct"/>
          </w:tcPr>
          <w:p w:rsidR="00147189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94" w:type="pct"/>
            <w:gridSpan w:val="2"/>
          </w:tcPr>
          <w:p w:rsidR="00147189" w:rsidRPr="00C10DEE" w:rsidRDefault="00147189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184828">
        <w:trPr>
          <w:gridAfter w:val="1"/>
          <w:wAfter w:w="76" w:type="pct"/>
        </w:trPr>
        <w:tc>
          <w:tcPr>
            <w:tcW w:w="4924" w:type="pct"/>
            <w:gridSpan w:val="8"/>
          </w:tcPr>
          <w:p w:rsidR="00147189" w:rsidRPr="00C10DEE" w:rsidRDefault="00EB707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hyperlink r:id="rId9" w:anchor="P1444#P1444" w:history="1">
              <w:r w:rsidR="00147189" w:rsidRPr="00C10DEE">
                <w:rPr>
                  <w:rStyle w:val="a3"/>
                  <w:b/>
                  <w:i/>
                  <w:color w:val="000000" w:themeColor="text1"/>
                  <w:sz w:val="20"/>
                  <w:szCs w:val="20"/>
                </w:rPr>
                <w:t>Подпрограмма №2</w:t>
              </w:r>
            </w:hyperlink>
            <w:r w:rsidR="00147189" w:rsidRPr="00C10DEE">
              <w:rPr>
                <w:color w:val="000000" w:themeColor="text1"/>
                <w:sz w:val="20"/>
                <w:szCs w:val="20"/>
              </w:rPr>
              <w:t xml:space="preserve"> </w:t>
            </w:r>
            <w:r w:rsidR="00147189" w:rsidRPr="00C10DEE">
              <w:rPr>
                <w:b/>
                <w:i/>
                <w:color w:val="000000" w:themeColor="text1"/>
                <w:sz w:val="20"/>
                <w:szCs w:val="20"/>
              </w:rPr>
              <w:t>«Повышение доступности и качества общего образования, в том числе в сельской местности»</w:t>
            </w:r>
          </w:p>
        </w:tc>
      </w:tr>
      <w:tr w:rsidR="00C10DEE" w:rsidRPr="00C10DEE" w:rsidTr="00050CD7">
        <w:trPr>
          <w:gridAfter w:val="1"/>
          <w:wAfter w:w="76" w:type="pct"/>
          <w:trHeight w:val="1218"/>
        </w:trPr>
        <w:tc>
          <w:tcPr>
            <w:tcW w:w="255" w:type="pct"/>
            <w:tcBorders>
              <w:top w:val="nil"/>
              <w:bottom w:val="single" w:sz="4" w:space="0" w:color="auto"/>
            </w:tcBorders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13" w:name="P14571"/>
            <w:bookmarkStart w:id="14" w:name="P14582"/>
            <w:bookmarkEnd w:id="13"/>
            <w:bookmarkEnd w:id="14"/>
            <w:r w:rsidRPr="00C10DEE">
              <w:rPr>
                <w:color w:val="000000" w:themeColor="text1"/>
                <w:sz w:val="20"/>
                <w:szCs w:val="20"/>
              </w:rPr>
              <w:t>16</w:t>
            </w:r>
            <w:r w:rsidR="00475ED7" w:rsidRPr="00C10DE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  <w:tcBorders>
              <w:top w:val="nil"/>
              <w:bottom w:val="single" w:sz="4" w:space="0" w:color="auto"/>
            </w:tcBorders>
          </w:tcPr>
          <w:p w:rsidR="00475ED7" w:rsidRPr="00C10DEE" w:rsidRDefault="00050CD7" w:rsidP="00050CD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Отношение среднего балла ЕГЭ (в расчете на 2 обязательных предмета) в 10% школ с лучшими результатами ЕГЭ к среднему баллу ЕГЭ (в расчете на 2 обязательных предмета) в 10% школ с худшими результатами ЕГЭ</w:t>
            </w:r>
          </w:p>
        </w:tc>
        <w:tc>
          <w:tcPr>
            <w:tcW w:w="369" w:type="pct"/>
            <w:tcBorders>
              <w:top w:val="nil"/>
              <w:bottom w:val="single" w:sz="4" w:space="0" w:color="auto"/>
            </w:tcBorders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разы</w:t>
            </w: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1,1</w:t>
            </w:r>
          </w:p>
        </w:tc>
        <w:tc>
          <w:tcPr>
            <w:tcW w:w="389" w:type="pct"/>
            <w:tcBorders>
              <w:top w:val="nil"/>
              <w:bottom w:val="single" w:sz="4" w:space="0" w:color="auto"/>
            </w:tcBorders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1,2</w:t>
            </w:r>
          </w:p>
        </w:tc>
        <w:tc>
          <w:tcPr>
            <w:tcW w:w="390" w:type="pct"/>
            <w:tcBorders>
              <w:top w:val="nil"/>
              <w:bottom w:val="single" w:sz="4" w:space="0" w:color="auto"/>
            </w:tcBorders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1,2</w:t>
            </w:r>
          </w:p>
        </w:tc>
        <w:tc>
          <w:tcPr>
            <w:tcW w:w="1094" w:type="pct"/>
            <w:gridSpan w:val="2"/>
            <w:tcBorders>
              <w:top w:val="nil"/>
              <w:bottom w:val="single" w:sz="4" w:space="0" w:color="auto"/>
            </w:tcBorders>
          </w:tcPr>
          <w:p w:rsidR="00475ED7" w:rsidRPr="00C10DEE" w:rsidRDefault="00475ED7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09477A">
        <w:trPr>
          <w:gridAfter w:val="1"/>
          <w:wAfter w:w="76" w:type="pct"/>
          <w:trHeight w:val="775"/>
        </w:trPr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09477A" w:rsidP="000947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17</w:t>
            </w:r>
            <w:r w:rsidR="00475ED7" w:rsidRPr="00C10DE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09477A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Удельный вес педагогических и руководящих работников с высшим образованием в общей численности педагогических и руководящих работников учреждений образования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61</w:t>
            </w:r>
            <w:r w:rsidR="000C6C0D">
              <w:rPr>
                <w:color w:val="000000" w:themeColor="text1"/>
                <w:sz w:val="20"/>
                <w:szCs w:val="20"/>
              </w:rPr>
              <w:t>,5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62,6</w:t>
            </w:r>
          </w:p>
        </w:tc>
        <w:tc>
          <w:tcPr>
            <w:tcW w:w="10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475ED7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D104A2">
        <w:trPr>
          <w:gridAfter w:val="1"/>
          <w:wAfter w:w="76" w:type="pct"/>
          <w:trHeight w:val="303"/>
        </w:trPr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15" w:name="P14594"/>
            <w:bookmarkStart w:id="16" w:name="P14616"/>
            <w:bookmarkEnd w:id="15"/>
            <w:bookmarkEnd w:id="16"/>
            <w:r w:rsidRPr="00C10DEE">
              <w:rPr>
                <w:color w:val="000000" w:themeColor="text1"/>
                <w:sz w:val="20"/>
                <w:szCs w:val="20"/>
              </w:rPr>
              <w:t>18</w:t>
            </w:r>
            <w:r w:rsidR="00475ED7" w:rsidRPr="00C10DE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475ED7" w:rsidP="00084D0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Доля обучающихся, осваивающих образовательную программу начального общего образования в </w:t>
            </w: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 xml:space="preserve">муниципальных образовательных </w:t>
            </w:r>
            <w:r w:rsidR="00084D0B" w:rsidRPr="00C10DEE">
              <w:rPr>
                <w:color w:val="000000" w:themeColor="text1"/>
                <w:sz w:val="20"/>
                <w:szCs w:val="20"/>
              </w:rPr>
              <w:t>учреждениях</w:t>
            </w:r>
            <w:r w:rsidRPr="00C10DEE">
              <w:rPr>
                <w:color w:val="000000" w:themeColor="text1"/>
                <w:sz w:val="20"/>
                <w:szCs w:val="20"/>
              </w:rPr>
              <w:t xml:space="preserve">, реализующих соответствующие образовательные программы, в рацион питания которых включено молоко, в общей численности обучающихся, осваивающих образовательную программу начального общего образования в муниципальных образовательных </w:t>
            </w:r>
            <w:r w:rsidR="00084D0B" w:rsidRPr="00C10DEE">
              <w:rPr>
                <w:color w:val="000000" w:themeColor="text1"/>
                <w:sz w:val="20"/>
                <w:szCs w:val="20"/>
              </w:rPr>
              <w:t>учреждениях</w:t>
            </w:r>
            <w:r w:rsidRPr="00C10DEE">
              <w:rPr>
                <w:color w:val="000000" w:themeColor="text1"/>
                <w:sz w:val="20"/>
                <w:szCs w:val="20"/>
              </w:rPr>
              <w:t xml:space="preserve"> (%)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%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ED7" w:rsidRPr="00C10DEE" w:rsidRDefault="00475ED7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75ED7" w:rsidRPr="00C10DEE" w:rsidRDefault="00475ED7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D104A2">
        <w:trPr>
          <w:gridAfter w:val="1"/>
          <w:wAfter w:w="76" w:type="pct"/>
          <w:trHeight w:val="346"/>
        </w:trPr>
        <w:tc>
          <w:tcPr>
            <w:tcW w:w="255" w:type="pct"/>
            <w:tcBorders>
              <w:top w:val="single" w:sz="4" w:space="0" w:color="auto"/>
              <w:bottom w:val="nil"/>
            </w:tcBorders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19</w:t>
            </w:r>
            <w:r w:rsidR="00475ED7" w:rsidRPr="00C10DE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bottom w:val="nil"/>
            </w:tcBorders>
          </w:tcPr>
          <w:p w:rsidR="00475ED7" w:rsidRPr="00C10DEE" w:rsidRDefault="00475E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муниципальных общеобразовательных организаций, в которых проведён капитальный ремонт</w:t>
            </w:r>
          </w:p>
        </w:tc>
        <w:tc>
          <w:tcPr>
            <w:tcW w:w="369" w:type="pct"/>
            <w:tcBorders>
              <w:top w:val="single" w:sz="4" w:space="0" w:color="auto"/>
              <w:bottom w:val="nil"/>
            </w:tcBorders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single" w:sz="4" w:space="0" w:color="auto"/>
              <w:bottom w:val="nil"/>
            </w:tcBorders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bottom w:val="nil"/>
            </w:tcBorders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45" w:type="pct"/>
            <w:tcBorders>
              <w:top w:val="single" w:sz="4" w:space="0" w:color="auto"/>
              <w:bottom w:val="nil"/>
              <w:right w:val="nil"/>
            </w:tcBorders>
          </w:tcPr>
          <w:p w:rsidR="00475ED7" w:rsidRPr="00C10DEE" w:rsidRDefault="00475ED7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</w:tcBorders>
          </w:tcPr>
          <w:p w:rsidR="00475ED7" w:rsidRPr="00C10DEE" w:rsidRDefault="00475ED7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  <w:tcBorders>
              <w:top w:val="single" w:sz="4" w:space="0" w:color="auto"/>
              <w:bottom w:val="nil"/>
            </w:tcBorders>
          </w:tcPr>
          <w:p w:rsidR="00475ED7" w:rsidRPr="00C10DEE" w:rsidRDefault="00475ED7" w:rsidP="000947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</w:t>
            </w:r>
            <w:r w:rsidR="0009477A" w:rsidRPr="00C10DEE">
              <w:rPr>
                <w:color w:val="000000" w:themeColor="text1"/>
                <w:sz w:val="20"/>
                <w:szCs w:val="20"/>
              </w:rPr>
              <w:t>0</w:t>
            </w:r>
            <w:r w:rsidRPr="00C10DE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bottom w:val="nil"/>
            </w:tcBorders>
          </w:tcPr>
          <w:p w:rsidR="00475ED7" w:rsidRPr="00C10DEE" w:rsidRDefault="00475E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муниципальных общеобразовательных организаций, в которых проведены работы по благоустройству территории</w:t>
            </w:r>
          </w:p>
        </w:tc>
        <w:tc>
          <w:tcPr>
            <w:tcW w:w="369" w:type="pct"/>
            <w:tcBorders>
              <w:top w:val="single" w:sz="4" w:space="0" w:color="auto"/>
              <w:bottom w:val="nil"/>
            </w:tcBorders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:rsidR="00475ED7" w:rsidRPr="00C10DEE" w:rsidRDefault="005E2BD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top w:val="single" w:sz="4" w:space="0" w:color="auto"/>
              <w:bottom w:val="nil"/>
            </w:tcBorders>
          </w:tcPr>
          <w:p w:rsidR="00475ED7" w:rsidRPr="00C10DEE" w:rsidRDefault="005E2BD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bottom w:val="nil"/>
            </w:tcBorders>
          </w:tcPr>
          <w:p w:rsidR="00475ED7" w:rsidRPr="00C10DEE" w:rsidRDefault="005E2BD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bottom w:val="nil"/>
              <w:right w:val="nil"/>
            </w:tcBorders>
          </w:tcPr>
          <w:p w:rsidR="00475ED7" w:rsidRPr="00C10DEE" w:rsidRDefault="00475ED7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</w:tcBorders>
          </w:tcPr>
          <w:p w:rsidR="00475ED7" w:rsidRPr="00C10DEE" w:rsidRDefault="00475ED7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184828">
        <w:trPr>
          <w:gridAfter w:val="1"/>
          <w:wAfter w:w="76" w:type="pct"/>
        </w:trPr>
        <w:tc>
          <w:tcPr>
            <w:tcW w:w="4924" w:type="pct"/>
            <w:gridSpan w:val="8"/>
          </w:tcPr>
          <w:p w:rsidR="00475ED7" w:rsidRPr="00C10DEE" w:rsidRDefault="00EB7077" w:rsidP="000208FE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hyperlink r:id="rId10" w:anchor="P2444#P2444" w:history="1">
              <w:r w:rsidR="00475ED7" w:rsidRPr="00C10DEE">
                <w:rPr>
                  <w:rStyle w:val="a3"/>
                  <w:b/>
                  <w:i/>
                  <w:color w:val="000000" w:themeColor="text1"/>
                  <w:sz w:val="20"/>
                  <w:szCs w:val="20"/>
                </w:rPr>
                <w:t>Подпрограмма №3</w:t>
              </w:r>
            </w:hyperlink>
            <w:r w:rsidR="00475ED7" w:rsidRPr="00C10DEE">
              <w:rPr>
                <w:b/>
                <w:i/>
                <w:color w:val="000000" w:themeColor="text1"/>
                <w:sz w:val="20"/>
                <w:szCs w:val="20"/>
              </w:rPr>
              <w:t xml:space="preserve"> «Развитие системы воспитания, дополнительного образования и социальной защиты детей»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475ED7" w:rsidRPr="00C10DEE" w:rsidRDefault="00475ED7" w:rsidP="0009477A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17" w:name="P14701"/>
            <w:bookmarkEnd w:id="17"/>
            <w:r w:rsidRPr="00C10DEE">
              <w:rPr>
                <w:color w:val="000000" w:themeColor="text1"/>
                <w:sz w:val="20"/>
                <w:szCs w:val="20"/>
              </w:rPr>
              <w:t>2</w:t>
            </w:r>
            <w:r w:rsidR="0009477A" w:rsidRPr="00C10DEE">
              <w:rPr>
                <w:color w:val="000000" w:themeColor="text1"/>
                <w:sz w:val="20"/>
                <w:szCs w:val="20"/>
              </w:rPr>
              <w:t>1</w:t>
            </w:r>
            <w:r w:rsidRPr="00C10DE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475ED7" w:rsidRPr="00C10DEE" w:rsidRDefault="0009477A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детей в возрасте от 5 до 18 лет, получающих дополнительное образование с использованием 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</w:tc>
        <w:tc>
          <w:tcPr>
            <w:tcW w:w="369" w:type="pct"/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89" w:type="pct"/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90" w:type="pct"/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94" w:type="pct"/>
            <w:gridSpan w:val="2"/>
          </w:tcPr>
          <w:p w:rsidR="00475ED7" w:rsidRPr="00C10DEE" w:rsidRDefault="00475ED7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18" w:name="P14712"/>
            <w:bookmarkEnd w:id="18"/>
            <w:r w:rsidRPr="00C10DEE">
              <w:rPr>
                <w:color w:val="000000" w:themeColor="text1"/>
                <w:sz w:val="20"/>
                <w:szCs w:val="20"/>
              </w:rPr>
              <w:t>22</w:t>
            </w:r>
            <w:r w:rsidR="00475ED7" w:rsidRPr="00C10DE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475ED7" w:rsidRPr="00C10DEE" w:rsidRDefault="0009477A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детей в возрасте от 5 до 18 лет, использующих средства персонифицированного финансирования</w:t>
            </w:r>
          </w:p>
        </w:tc>
        <w:tc>
          <w:tcPr>
            <w:tcW w:w="369" w:type="pct"/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6,1</w:t>
            </w:r>
          </w:p>
        </w:tc>
        <w:tc>
          <w:tcPr>
            <w:tcW w:w="389" w:type="pct"/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90" w:type="pct"/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09477A" w:rsidRPr="00C10DEE">
              <w:rPr>
                <w:color w:val="000000" w:themeColor="text1"/>
                <w:sz w:val="20"/>
                <w:szCs w:val="20"/>
              </w:rPr>
              <w:t>6,1</w:t>
            </w:r>
          </w:p>
        </w:tc>
        <w:tc>
          <w:tcPr>
            <w:tcW w:w="1094" w:type="pct"/>
            <w:gridSpan w:val="2"/>
          </w:tcPr>
          <w:p w:rsidR="00475ED7" w:rsidRPr="00C10DEE" w:rsidRDefault="00475E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23</w:t>
            </w:r>
            <w:r w:rsidR="00475ED7" w:rsidRPr="00C10DE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475ED7" w:rsidRPr="00C10DEE" w:rsidRDefault="0009477A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обучающихся, участников олимпиад и конкурсов различного уровня, в общей численности обучающихся</w:t>
            </w:r>
          </w:p>
        </w:tc>
        <w:tc>
          <w:tcPr>
            <w:tcW w:w="369" w:type="pct"/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78,4</w:t>
            </w:r>
          </w:p>
        </w:tc>
        <w:tc>
          <w:tcPr>
            <w:tcW w:w="389" w:type="pct"/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78,6</w:t>
            </w:r>
          </w:p>
        </w:tc>
        <w:tc>
          <w:tcPr>
            <w:tcW w:w="390" w:type="pct"/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78,6</w:t>
            </w:r>
          </w:p>
        </w:tc>
        <w:tc>
          <w:tcPr>
            <w:tcW w:w="1094" w:type="pct"/>
            <w:gridSpan w:val="2"/>
          </w:tcPr>
          <w:p w:rsidR="00475ED7" w:rsidRPr="00C10DEE" w:rsidRDefault="00475ED7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24</w:t>
            </w:r>
            <w:r w:rsidR="00475ED7" w:rsidRPr="00C10DE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475ED7" w:rsidRPr="00C10DEE" w:rsidRDefault="0009477A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Удельный вес численности обучающихся 6-11 классов, охваченных мероприятиями профессиональной ориентации, в общей их численности</w:t>
            </w:r>
          </w:p>
        </w:tc>
        <w:tc>
          <w:tcPr>
            <w:tcW w:w="369" w:type="pct"/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89" w:type="pct"/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19</w:t>
            </w:r>
            <w:r w:rsidR="000C6C0D">
              <w:rPr>
                <w:color w:val="000000" w:themeColor="text1"/>
                <w:sz w:val="20"/>
                <w:szCs w:val="20"/>
              </w:rPr>
              <w:t>,4</w:t>
            </w:r>
          </w:p>
        </w:tc>
        <w:tc>
          <w:tcPr>
            <w:tcW w:w="390" w:type="pct"/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19</w:t>
            </w:r>
            <w:r w:rsidR="000C6C0D">
              <w:rPr>
                <w:color w:val="000000" w:themeColor="text1"/>
                <w:sz w:val="20"/>
                <w:szCs w:val="20"/>
              </w:rPr>
              <w:t>,6</w:t>
            </w:r>
          </w:p>
        </w:tc>
        <w:tc>
          <w:tcPr>
            <w:tcW w:w="1094" w:type="pct"/>
            <w:gridSpan w:val="2"/>
          </w:tcPr>
          <w:p w:rsidR="00475ED7" w:rsidRPr="00C10DEE" w:rsidRDefault="00475ED7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25</w:t>
            </w:r>
            <w:r w:rsidR="00475ED7" w:rsidRPr="00C10DE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475ED7" w:rsidRPr="00C10DEE" w:rsidRDefault="0009477A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детей и подростков, охваченных  формами отдыха, оздоровления  и занятости (с питанием) на территории района</w:t>
            </w:r>
          </w:p>
        </w:tc>
        <w:tc>
          <w:tcPr>
            <w:tcW w:w="369" w:type="pct"/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  <w:vAlign w:val="center"/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45,1</w:t>
            </w:r>
          </w:p>
        </w:tc>
        <w:tc>
          <w:tcPr>
            <w:tcW w:w="389" w:type="pct"/>
            <w:vAlign w:val="center"/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390" w:type="pct"/>
            <w:vAlign w:val="center"/>
          </w:tcPr>
          <w:p w:rsidR="00475ED7" w:rsidRPr="00C10DEE" w:rsidRDefault="000C6C0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47,5</w:t>
            </w:r>
          </w:p>
        </w:tc>
        <w:tc>
          <w:tcPr>
            <w:tcW w:w="1094" w:type="pct"/>
            <w:gridSpan w:val="2"/>
            <w:vAlign w:val="center"/>
          </w:tcPr>
          <w:p w:rsidR="00475ED7" w:rsidRPr="00C10DEE" w:rsidRDefault="00475ED7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B249BC" w:rsidRPr="00854386" w:rsidRDefault="00B249BC" w:rsidP="00854386">
      <w:pPr>
        <w:jc w:val="center"/>
        <w:rPr>
          <w:b/>
        </w:rPr>
      </w:pPr>
    </w:p>
    <w:p w:rsidR="0099589B" w:rsidRPr="009B22C2" w:rsidRDefault="00B249BC" w:rsidP="00854386">
      <w:pPr>
        <w:pStyle w:val="a4"/>
        <w:numPr>
          <w:ilvl w:val="0"/>
          <w:numId w:val="1"/>
        </w:numPr>
        <w:jc w:val="center"/>
        <w:rPr>
          <w:b/>
        </w:rPr>
      </w:pPr>
      <w:r w:rsidRPr="009B22C2">
        <w:rPr>
          <w:b/>
        </w:rPr>
        <w:t>Муниципальная программа «</w:t>
      </w:r>
      <w:r w:rsidR="00204F90" w:rsidRPr="009B22C2">
        <w:rPr>
          <w:b/>
        </w:rPr>
        <w:t>Социальная поддержка населения</w:t>
      </w:r>
      <w:r w:rsidR="0095729D" w:rsidRPr="009B22C2">
        <w:rPr>
          <w:b/>
        </w:rPr>
        <w:t xml:space="preserve"> </w:t>
      </w:r>
      <w:r w:rsidRPr="009B22C2">
        <w:rPr>
          <w:b/>
        </w:rPr>
        <w:t>муниципального образования «Невельский городской округ</w:t>
      </w:r>
      <w:r w:rsidR="0095729D" w:rsidRPr="009B22C2">
        <w:rPr>
          <w:b/>
        </w:rPr>
        <w:t>»</w:t>
      </w:r>
    </w:p>
    <w:tbl>
      <w:tblPr>
        <w:tblW w:w="5000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7"/>
        <w:gridCol w:w="5443"/>
        <w:gridCol w:w="1319"/>
        <w:gridCol w:w="1657"/>
        <w:gridCol w:w="1133"/>
        <w:gridCol w:w="1269"/>
        <w:gridCol w:w="3312"/>
      </w:tblGrid>
      <w:tr w:rsidR="00C10DEE" w:rsidRPr="00C10DEE" w:rsidTr="00184B31">
        <w:trPr>
          <w:trHeight w:val="559"/>
          <w:tblCellSpacing w:w="5" w:type="nil"/>
          <w:jc w:val="center"/>
        </w:trPr>
        <w:tc>
          <w:tcPr>
            <w:tcW w:w="1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lastRenderedPageBreak/>
              <w:t>№</w:t>
            </w:r>
          </w:p>
        </w:tc>
        <w:tc>
          <w:tcPr>
            <w:tcW w:w="18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44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Единица</w:t>
            </w:r>
          </w:p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измерения</w:t>
            </w:r>
          </w:p>
        </w:tc>
        <w:tc>
          <w:tcPr>
            <w:tcW w:w="137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1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184B31">
        <w:trPr>
          <w:trHeight w:val="248"/>
          <w:tblCellSpacing w:w="5" w:type="nil"/>
          <w:jc w:val="center"/>
        </w:trPr>
        <w:tc>
          <w:tcPr>
            <w:tcW w:w="19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4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4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63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год, предшествующий</w:t>
            </w:r>
          </w:p>
          <w:p w:rsidR="00B249BC" w:rsidRPr="00C10DEE" w:rsidRDefault="0095729D" w:rsidP="0004282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отчетному (202</w:t>
            </w:r>
            <w:r w:rsidR="00042821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  <w:r w:rsidR="00B249BC" w:rsidRPr="00C10DEE">
              <w:rPr>
                <w:color w:val="000000" w:themeColor="text1"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81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04282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Отчетный год</w:t>
            </w:r>
            <w:r w:rsidR="0095729D" w:rsidRPr="00C10DEE">
              <w:rPr>
                <w:color w:val="000000" w:themeColor="text1"/>
                <w:sz w:val="20"/>
                <w:szCs w:val="20"/>
                <w:lang w:eastAsia="en-US"/>
              </w:rPr>
              <w:t xml:space="preserve"> 202</w:t>
            </w:r>
            <w:r w:rsidR="00042821">
              <w:rPr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25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84B31">
        <w:trPr>
          <w:tblCellSpacing w:w="5" w:type="nil"/>
          <w:jc w:val="center"/>
        </w:trPr>
        <w:tc>
          <w:tcPr>
            <w:tcW w:w="19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4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4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6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43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12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95729D">
        <w:trPr>
          <w:trHeight w:val="904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86" w:rsidRPr="00C10DEE" w:rsidRDefault="00854386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95729D" w:rsidP="0095729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граждан льготных категорий принявших участие в культурно-массовых и спортивных мероприятиях (ежегодно) в соответствии с пп 1.1 П. 1 мероприятий Программы.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Человек.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</w:p>
          <w:p w:rsidR="00854386" w:rsidRPr="00C10DEE" w:rsidRDefault="00147DC7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kern w:val="32"/>
                <w:sz w:val="20"/>
                <w:szCs w:val="20"/>
              </w:rPr>
              <w:t>300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85438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147DC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widowControl w:val="0"/>
              <w:autoSpaceDE w:val="0"/>
              <w:adjustRightInd w:val="0"/>
              <w:ind w:left="-125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854386" w:rsidP="000208FE">
            <w:pPr>
              <w:widowControl w:val="0"/>
              <w:autoSpaceDE w:val="0"/>
              <w:adjustRightInd w:val="0"/>
              <w:ind w:left="-125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147DC7" w:rsidP="000208FE">
            <w:pPr>
              <w:widowControl w:val="0"/>
              <w:autoSpaceDE w:val="0"/>
              <w:adjustRightInd w:val="0"/>
              <w:ind w:left="-125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1780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  <w:tr w:rsidR="00C10DEE" w:rsidRPr="00C10DEE" w:rsidTr="00184B31">
        <w:trPr>
          <w:trHeight w:val="636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86" w:rsidRPr="00C10DEE" w:rsidRDefault="00854386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95729D" w:rsidP="0095729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bCs/>
                <w:color w:val="000000" w:themeColor="text1"/>
                <w:kern w:val="32"/>
                <w:sz w:val="20"/>
                <w:szCs w:val="20"/>
              </w:rPr>
              <w:t>% граждан, которым оказана адресная социальная поддержка малоимущим гражданам, участникам Великой Отечественной войны и инвалидам Невельского городского округа от общего количества заявлений от граждан, обратившихся за социальной поддержкой (ежегодно), в соответствии с пп 1.2 П. 1 мероприятий Программы.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95729D" w:rsidP="0095729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95729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147DC7" w:rsidP="0095729D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95729D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854386" w:rsidP="0095729D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95729D" w:rsidP="0095729D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95729D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854386" w:rsidP="0095729D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95729D" w:rsidP="0095729D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147DC7"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  <w:tr w:rsidR="00C10DEE" w:rsidRPr="00C10DEE" w:rsidTr="00184B31">
        <w:trPr>
          <w:trHeight w:val="400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86" w:rsidRPr="00C10DEE" w:rsidRDefault="00854386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95729D" w:rsidP="0095729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bCs/>
                <w:color w:val="000000" w:themeColor="text1"/>
                <w:sz w:val="20"/>
                <w:szCs w:val="20"/>
              </w:rPr>
              <w:t>Количество некоммерческих организаций, не являющимся государственными (муниципальными) учреждениями, общественных организаций инвалидов, ветеранов и детей войны, которым была выделена субсидия некоммерческим организациям (за исключением государственных (муниципальных) учреждений) с пп 1.3 П. 1 мероприятий Программы.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95729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организаций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kern w:val="32"/>
                <w:sz w:val="20"/>
                <w:szCs w:val="20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95729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95729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  <w:tr w:rsidR="00C10DEE" w:rsidRPr="00C10DEE" w:rsidTr="00184B31">
        <w:trPr>
          <w:trHeight w:val="400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86" w:rsidRPr="00C10DEE" w:rsidRDefault="00854386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464A9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kern w:val="32"/>
                <w:sz w:val="20"/>
                <w:szCs w:val="20"/>
              </w:rPr>
              <w:t>% выплат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 от количества поступивших заявлений, своевременность и полнота (ежегодно) в соответствии пп 1.4 П. 1 мероприятий Программы.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  <w:tr w:rsidR="00C10DEE" w:rsidRPr="00C10DEE" w:rsidTr="00184B31">
        <w:trPr>
          <w:trHeight w:val="400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86" w:rsidRPr="00C10DEE" w:rsidRDefault="00854386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464A9E">
            <w:pPr>
              <w:rPr>
                <w:bCs/>
                <w:color w:val="000000" w:themeColor="text1"/>
                <w:kern w:val="32"/>
                <w:sz w:val="20"/>
                <w:szCs w:val="20"/>
              </w:rPr>
            </w:pPr>
            <w:r w:rsidRPr="00C10DEE">
              <w:rPr>
                <w:color w:val="000000" w:themeColor="text1"/>
                <w:kern w:val="32"/>
                <w:sz w:val="20"/>
                <w:szCs w:val="20"/>
              </w:rPr>
              <w:t>% выплат социальной поддержки работающему населению в сфере образования и культуры от количества поступивших заявлений (ежегодно) в соответствии с П. 3 мероприятий Программы.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</w:p>
          <w:p w:rsidR="00854386" w:rsidRPr="00C10DEE" w:rsidRDefault="00147DC7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kern w:val="32"/>
                <w:sz w:val="20"/>
                <w:szCs w:val="20"/>
              </w:rPr>
              <w:t>100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85438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464A9E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85438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464A9E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  <w:tr w:rsidR="00C10DEE" w:rsidRPr="00C10DEE" w:rsidTr="00184B31">
        <w:trPr>
          <w:trHeight w:val="400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86" w:rsidRPr="00C10DEE" w:rsidRDefault="00854386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 w:rsidRPr="00C10DEE">
              <w:rPr>
                <w:color w:val="000000" w:themeColor="text1"/>
                <w:kern w:val="32"/>
                <w:sz w:val="20"/>
                <w:szCs w:val="20"/>
              </w:rPr>
              <w:t>% выплат социальных выплат педагогическим работникам в сфере образования от количества поступивших заявлений (ежегодно) в соответствии с П. 4 мероприятий Программы.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</w:p>
          <w:p w:rsidR="00854386" w:rsidRPr="00C10DEE" w:rsidRDefault="00147DC7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kern w:val="32"/>
                <w:sz w:val="20"/>
                <w:szCs w:val="20"/>
              </w:rPr>
              <w:t>100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464A9E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464A9E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  <w:tr w:rsidR="00C10DEE" w:rsidRPr="00C10DEE" w:rsidTr="00184B31">
        <w:trPr>
          <w:trHeight w:val="400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86" w:rsidRPr="00C10DEE" w:rsidRDefault="00854386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464A9E">
            <w:pPr>
              <w:jc w:val="both"/>
              <w:rPr>
                <w:color w:val="000000" w:themeColor="text1"/>
                <w:kern w:val="32"/>
                <w:sz w:val="20"/>
                <w:szCs w:val="20"/>
              </w:rPr>
            </w:pPr>
            <w:r w:rsidRPr="00C10DEE">
              <w:rPr>
                <w:bCs/>
                <w:color w:val="000000" w:themeColor="text1"/>
                <w:kern w:val="32"/>
                <w:sz w:val="20"/>
                <w:szCs w:val="20"/>
              </w:rPr>
              <w:t xml:space="preserve">% выплат по предоставлению мер социальной поддержки отдельным категориям работников в сфере культуры и спорта от количества поступивших заявлений (ежегодно) в </w:t>
            </w:r>
            <w:r w:rsidRPr="00C10DEE">
              <w:rPr>
                <w:bCs/>
                <w:color w:val="000000" w:themeColor="text1"/>
                <w:kern w:val="32"/>
                <w:sz w:val="20"/>
                <w:szCs w:val="20"/>
              </w:rPr>
              <w:lastRenderedPageBreak/>
              <w:t>соответствии с П. 5 мероприятий Программы.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kern w:val="32"/>
                <w:sz w:val="20"/>
                <w:szCs w:val="20"/>
              </w:rPr>
              <w:t>100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</w:tbl>
    <w:p w:rsidR="00B249BC" w:rsidRPr="00E63E61" w:rsidRDefault="00B249BC" w:rsidP="00E63E61">
      <w:pPr>
        <w:pStyle w:val="a4"/>
        <w:ind w:left="900"/>
        <w:rPr>
          <w:b/>
          <w:sz w:val="20"/>
          <w:szCs w:val="20"/>
        </w:rPr>
      </w:pPr>
    </w:p>
    <w:p w:rsidR="00D5176C" w:rsidRPr="009B22C2" w:rsidRDefault="00D5176C" w:rsidP="005F34AF">
      <w:pPr>
        <w:pStyle w:val="a4"/>
        <w:numPr>
          <w:ilvl w:val="0"/>
          <w:numId w:val="1"/>
        </w:numPr>
        <w:jc w:val="center"/>
        <w:rPr>
          <w:b/>
        </w:rPr>
      </w:pPr>
      <w:r w:rsidRPr="009B22C2">
        <w:rPr>
          <w:b/>
        </w:rPr>
        <w:t>Муниципальная программа «Обеспечение населения муниципального образования «Невельский городской округ» качественным жильем»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8"/>
        <w:gridCol w:w="5599"/>
        <w:gridCol w:w="1151"/>
        <w:gridCol w:w="1325"/>
        <w:gridCol w:w="256"/>
        <w:gridCol w:w="927"/>
        <w:gridCol w:w="256"/>
        <w:gridCol w:w="933"/>
        <w:gridCol w:w="3459"/>
        <w:gridCol w:w="156"/>
      </w:tblGrid>
      <w:tr w:rsidR="00C10DEE" w:rsidRPr="00C10DEE" w:rsidTr="0011082E">
        <w:trPr>
          <w:gridAfter w:val="1"/>
          <w:trHeight w:val="559"/>
          <w:tblCellSpacing w:w="5" w:type="nil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Наименование индикатора(показателя)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11082E">
        <w:trPr>
          <w:gridAfter w:val="1"/>
          <w:trHeight w:val="248"/>
          <w:tblCellSpacing w:w="5" w:type="nil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B61EED" w:rsidP="00E63E61">
            <w:pPr>
              <w:widowControl w:val="0"/>
              <w:autoSpaceDE w:val="0"/>
              <w:adjustRightInd w:val="0"/>
              <w:ind w:left="99" w:hanging="42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2021</w:t>
            </w:r>
            <w:r w:rsidR="00D5176C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8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B61EED" w:rsidP="00E63E61">
            <w:pPr>
              <w:widowControl w:val="0"/>
              <w:autoSpaceDE w:val="0"/>
              <w:adjustRightInd w:val="0"/>
              <w:ind w:left="100"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2022</w:t>
            </w:r>
            <w:r w:rsidR="00D5176C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494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tabs>
                <w:tab w:val="left" w:pos="1020"/>
              </w:tabs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Муниципальная программа «Обеспечение населения МО «Невельский городской округ» качественным жильем»</w:t>
            </w:r>
          </w:p>
        </w:tc>
      </w:tr>
      <w:tr w:rsidR="00C10DEE" w:rsidRPr="00C10DEE" w:rsidTr="0011082E">
        <w:trPr>
          <w:gridAfter w:val="1"/>
          <w:trHeight w:val="260"/>
          <w:tblCellSpacing w:w="5" w:type="nil"/>
        </w:trPr>
        <w:tc>
          <w:tcPr>
            <w:tcW w:w="494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tabs>
                <w:tab w:val="left" w:pos="1020"/>
              </w:tabs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Подпрограмма 1 «Стимулирование жилищного строительства»</w:t>
            </w: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5F34AF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1. 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Годовой объем сноса ветхого и аварийного жилья,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5F34AF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тысяча квадратных метров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1C00BA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  <w:p w:rsidR="005F34AF" w:rsidRPr="00C10DEE" w:rsidRDefault="005F34AF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B61EE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12,9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B61EED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13,0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5F34AF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FF2E88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земельных участков, обустроенных инженерной и транспортной инфраструктурой, предназначенных для бесплатного представления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FF2E88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Подготовка проектов планировки и проектов межевания территории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B61EE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B61EE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B61EED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FF2E88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B61EE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B61EE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B61EED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FF2E88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5</w:t>
            </w:r>
            <w:r w:rsidR="005F34AF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участников мероприятия «Предоставление социальных выплат молодым семьям – участникам программы «Дальневосточная ипотека»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5F34AF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B61EE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B61EE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B61EED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5F34AF" w:rsidP="00FF2E88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tblCellSpacing w:w="5" w:type="nil"/>
        </w:trPr>
        <w:tc>
          <w:tcPr>
            <w:tcW w:w="494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5F34AF" w:rsidP="00204F90">
            <w:pPr>
              <w:widowControl w:val="0"/>
              <w:tabs>
                <w:tab w:val="left" w:pos="1020"/>
              </w:tabs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Подпрограмма 2 «</w:t>
            </w:r>
            <w:r w:rsidR="00204F90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Повышение сейсмоустойчивости жилых домов, основных объектов и систем жизнеобеспечения</w:t>
            </w: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0" w:type="auto"/>
          </w:tcPr>
          <w:p w:rsidR="005F34AF" w:rsidRPr="00C10DEE" w:rsidRDefault="005F34AF">
            <w:pPr>
              <w:autoSpaceDN/>
              <w:spacing w:after="200" w:line="276" w:lineRule="auto"/>
              <w:rPr>
                <w:color w:val="000000" w:themeColor="text1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FF2E88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6</w:t>
            </w:r>
            <w:r w:rsidR="005F34AF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FF2E88" w:rsidP="000208FE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Размер предотвращенного ущерба от возможного разрушения жилых домов, основных объектов и систем жизнеобеспечения в результате землетрясений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FF2E88" w:rsidP="000208FE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Млрд. рублей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FF2E88" w:rsidP="000208FE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FF2E88" w:rsidP="000208FE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4AF" w:rsidRPr="00C10DEE" w:rsidRDefault="00FF2E88" w:rsidP="000208FE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5F34AF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494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556A5C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Подпрограмма 3</w:t>
            </w:r>
            <w:r w:rsidR="005F34AF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«Переселение гражд</w:t>
            </w: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ан из ветхого и аварийного жилья</w:t>
            </w:r>
            <w:r w:rsidR="005F34AF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»</w:t>
            </w:r>
          </w:p>
        </w:tc>
      </w:tr>
      <w:tr w:rsidR="0011082E" w:rsidRPr="00C10DEE" w:rsidTr="0011082E">
        <w:trPr>
          <w:gridAfter w:val="1"/>
          <w:tblCellSpacing w:w="5" w:type="nil"/>
        </w:trPr>
        <w:tc>
          <w:tcPr>
            <w:tcW w:w="494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11082E" w:rsidRDefault="0011082E" w:rsidP="00E63E61">
            <w:pPr>
              <w:widowControl w:val="0"/>
              <w:autoSpaceDE w:val="0"/>
              <w:adjustRightInd w:val="0"/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</w:pPr>
            <w:r w:rsidRPr="0011082E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t xml:space="preserve">Обеспечение </w:t>
            </w:r>
            <w:r w:rsidR="00883C6B" w:rsidRPr="0011082E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t>благоустроенным</w:t>
            </w:r>
            <w:r w:rsidRPr="0011082E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t xml:space="preserve"> жильем граждан, проживающих в аварийном жилищном фонде, признанном таковым после 01.01.2012</w:t>
            </w: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FF2E88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7</w:t>
            </w:r>
            <w:r w:rsidR="005F34AF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5F34AF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5F34AF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тыс. кв. м.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B61EE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1,71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B61EE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1,28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4AF" w:rsidRPr="00C10DEE" w:rsidRDefault="00B61EED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5F34AF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FF2E88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8</w:t>
            </w:r>
            <w:r w:rsidR="005F34AF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5F34AF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5F34AF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тыс. человек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B61EE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0,084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B61EE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0,054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4AF" w:rsidRPr="00C10DEE" w:rsidRDefault="00B61EED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0,095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5F34AF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1082E" w:rsidRPr="00C10DEE" w:rsidTr="0011082E">
        <w:trPr>
          <w:gridAfter w:val="1"/>
          <w:tblCellSpacing w:w="5" w:type="nil"/>
        </w:trPr>
        <w:tc>
          <w:tcPr>
            <w:tcW w:w="494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20ACD" w:rsidRDefault="00A4702F" w:rsidP="00E63E61">
            <w:pPr>
              <w:widowControl w:val="0"/>
              <w:autoSpaceDE w:val="0"/>
              <w:adjustRightInd w:val="0"/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</w:pPr>
            <w:r w:rsidRPr="00C20ACD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t>Обеспечение прав граждан</w:t>
            </w:r>
            <w:r w:rsidR="00C20ACD" w:rsidRPr="00C20ACD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t>- собственников жилых помещений, расположенных в аварийном жилищном фонде, признанном таковым после 01.01.2012</w:t>
            </w:r>
          </w:p>
        </w:tc>
      </w:tr>
      <w:tr w:rsidR="0011082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тыс. кв. м.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Default="0011082E" w:rsidP="0011082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1,26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Default="0011082E" w:rsidP="0011082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0,13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82E" w:rsidRDefault="0011082E" w:rsidP="0011082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1082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lastRenderedPageBreak/>
              <w:t>10.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тыс. человек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Default="0011082E" w:rsidP="0011082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0,043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Default="0011082E" w:rsidP="0011082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82E" w:rsidRDefault="0011082E" w:rsidP="0011082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0,012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1082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11</w:t>
            </w: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отремонтированных квартир, предназначенных для переселения граждан из аварийного жилищного фонда, признанном таковым после 01.01.2012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:rsidR="00D5176C" w:rsidRPr="00E63E61" w:rsidRDefault="00D5176C" w:rsidP="00E63E61">
      <w:pPr>
        <w:pStyle w:val="a4"/>
        <w:ind w:left="900"/>
        <w:rPr>
          <w:b/>
          <w:sz w:val="20"/>
          <w:szCs w:val="20"/>
        </w:rPr>
      </w:pPr>
    </w:p>
    <w:p w:rsidR="00E946B0" w:rsidRPr="009B22C2" w:rsidRDefault="00E946B0" w:rsidP="00E72AFC">
      <w:pPr>
        <w:pStyle w:val="a4"/>
        <w:numPr>
          <w:ilvl w:val="0"/>
          <w:numId w:val="1"/>
        </w:numPr>
        <w:jc w:val="center"/>
        <w:rPr>
          <w:b/>
        </w:rPr>
      </w:pPr>
      <w:r w:rsidRPr="009B22C2">
        <w:rPr>
          <w:b/>
        </w:rPr>
        <w:t>Муниципальная программа «Обеспечение населения в муниципальном образовании качественными услугами жилищно - коммунального хозяйства»</w:t>
      </w:r>
    </w:p>
    <w:tbl>
      <w:tblPr>
        <w:tblpPr w:leftFromText="180" w:rightFromText="180" w:vertAnchor="text" w:tblpY="1"/>
        <w:tblOverlap w:val="never"/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9"/>
        <w:gridCol w:w="3609"/>
        <w:gridCol w:w="1604"/>
        <w:gridCol w:w="2332"/>
        <w:gridCol w:w="1604"/>
        <w:gridCol w:w="1313"/>
        <w:gridCol w:w="3639"/>
      </w:tblGrid>
      <w:tr w:rsidR="00C10DEE" w:rsidRPr="00C10DEE" w:rsidTr="00CB53FA">
        <w:trPr>
          <w:trHeight w:val="559"/>
          <w:tblCellSpacing w:w="5" w:type="nil"/>
        </w:trPr>
        <w:tc>
          <w:tcPr>
            <w:tcW w:w="2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7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2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CB53FA">
        <w:trPr>
          <w:trHeight w:val="248"/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</w:t>
            </w:r>
            <w:r w:rsidR="000208FE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1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4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факт </w:t>
            </w:r>
          </w:p>
        </w:tc>
        <w:tc>
          <w:tcPr>
            <w:tcW w:w="1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208FE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Муниципальная программа "</w:t>
            </w:r>
            <w:r w:rsidRPr="00C10DEE">
              <w:rPr>
                <w:color w:val="000000" w:themeColor="text1"/>
                <w:sz w:val="20"/>
                <w:szCs w:val="20"/>
              </w:rPr>
              <w:t xml:space="preserve">  Муниципальная  программа «Обеспечение населения муниципального образования «Невельский городской округ» качественными услугами жилищно-коммунального хозяйства»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   "                         </w:t>
            </w:r>
          </w:p>
        </w:tc>
      </w:tr>
      <w:tr w:rsidR="00C10DEE" w:rsidRPr="00C10DEE" w:rsidTr="000208FE">
        <w:trPr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Подпрограмма 1 "</w:t>
            </w:r>
            <w:r w:rsidRPr="00C10DE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0DEE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Развитие  жилищно-коммунального  хозяйства"                                    </w:t>
            </w:r>
          </w:p>
        </w:tc>
      </w:tr>
      <w:tr w:rsidR="00C10DEE" w:rsidRPr="00C10DEE" w:rsidTr="00CB53FA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общей площади капитально отремонтированных многоквартирных домов в общей площади многоквартирных домов, построенных до 2000 года, начиная с 2013 года, нарастающим итогом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73,7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75,7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75,7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аварий на инженерных сетях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воды, пропущенной через очистные сооружения, в общем количестве воды, поданной в сеть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17,6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сточных вод, очищенных до нормативных значений, в общем объеме сточных вод, пропущенных через очистные сооружения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79,3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99,9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D17097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Уровень износа коммунальной инфраструктуры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21,9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18,3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21,6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5.1.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Уровень   износа коммунальной инфраструктуры  на  сетях  водоснабжения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8,9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D1709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5.2.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Уровень  износа коммунальной инфраструктуры  на  сетях  водоотведения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28,7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26,1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D17097" w:rsidP="00D1709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28,7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5.3.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Уровень износа коммунальной инфраструктуры на сетях </w:t>
            </w: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теплоснабжения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11,8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10,5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D1709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10,9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5.4.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Уровень износа коммунальной инфраструктуры на сетях электроснабжения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38,3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28,5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D17097" w:rsidP="00D1709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38,3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отремонтированных и реконструированных объектов электроснабжения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6.1.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ЛЭП 0,4-35 кВ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D1709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D17097" w:rsidP="00D1709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6.2.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ТП, ПС, РП 6-35 кВ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CB53FA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 убыточных  предприятий  жилищно-коммунального  хозяйства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CB53FA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42,8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Из 7 предприятий ЖКХ по состоянию на 01.01.2023 3 предприятия убыточных (МУП «УК Жилстрой», ООО «Городок, МУП «НКС»)</w:t>
            </w:r>
          </w:p>
        </w:tc>
      </w:tr>
      <w:tr w:rsidR="00C10DEE" w:rsidRPr="00C10DEE" w:rsidTr="00CB53FA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отловленных безнадзорных животных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CB53FA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144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Улучшение  качества  предоставляемых  услуг  предприятиями  жилищно-коммунального  хозяйства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6,5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CB53FA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6,5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Строительство системы приема, хранения и регазификации (СПХР сжиженного природного газа (СПГ)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CB53FA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CB53FA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Приобретение контейнеров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16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CB53FA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0208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:rsidR="00E946B0" w:rsidRPr="000208FE" w:rsidRDefault="00E946B0" w:rsidP="000208FE">
      <w:pPr>
        <w:pStyle w:val="a4"/>
        <w:ind w:left="900"/>
        <w:jc w:val="center"/>
        <w:rPr>
          <w:b/>
        </w:rPr>
      </w:pPr>
    </w:p>
    <w:p w:rsidR="00B77380" w:rsidRPr="009B22C2" w:rsidRDefault="00B77380" w:rsidP="000208FE">
      <w:pPr>
        <w:pStyle w:val="a4"/>
        <w:numPr>
          <w:ilvl w:val="0"/>
          <w:numId w:val="1"/>
        </w:numPr>
        <w:jc w:val="center"/>
        <w:rPr>
          <w:b/>
        </w:rPr>
      </w:pPr>
      <w:r w:rsidRPr="009B22C2">
        <w:rPr>
          <w:b/>
        </w:rPr>
        <w:t>Муниципальная программа «Обеспечение общественного порядка, противодействие преступности и незаконному обороту наркотиков в муниципальном образовани</w:t>
      </w:r>
      <w:r w:rsidR="00FF2E88" w:rsidRPr="009B22C2">
        <w:rPr>
          <w:b/>
        </w:rPr>
        <w:t>и «Невельский городской округ»</w:t>
      </w:r>
    </w:p>
    <w:tbl>
      <w:tblPr>
        <w:tblpPr w:leftFromText="180" w:rightFromText="180" w:vertAnchor="text" w:tblpX="-67" w:tblpY="1"/>
        <w:tblOverlap w:val="never"/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1"/>
        <w:gridCol w:w="15"/>
        <w:gridCol w:w="3477"/>
        <w:gridCol w:w="1560"/>
        <w:gridCol w:w="2264"/>
        <w:gridCol w:w="144"/>
        <w:gridCol w:w="1133"/>
        <w:gridCol w:w="992"/>
        <w:gridCol w:w="4434"/>
      </w:tblGrid>
      <w:tr w:rsidR="00C10DEE" w:rsidRPr="00C10DEE" w:rsidTr="00241911">
        <w:trPr>
          <w:trHeight w:val="559"/>
        </w:trPr>
        <w:tc>
          <w:tcPr>
            <w:tcW w:w="2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18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54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5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241911">
        <w:trPr>
          <w:trHeight w:val="544"/>
        </w:trPr>
        <w:tc>
          <w:tcPr>
            <w:tcW w:w="2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8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год, предшествующий отчетному</w:t>
            </w:r>
          </w:p>
        </w:tc>
        <w:tc>
          <w:tcPr>
            <w:tcW w:w="77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15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241911">
        <w:tc>
          <w:tcPr>
            <w:tcW w:w="2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8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3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5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24191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7380" w:rsidRPr="00C10DEE" w:rsidRDefault="00B77380" w:rsidP="00FF2E88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Подпрограмма № 1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«Профилактика правонарушений в муниципальном образовании «Невельски</w:t>
            </w:r>
            <w:r w:rsidR="00FF2E88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й городской округ»</w:t>
            </w:r>
          </w:p>
        </w:tc>
      </w:tr>
      <w:tr w:rsidR="00C10DEE" w:rsidRPr="00C10DEE" w:rsidTr="00241911">
        <w:trPr>
          <w:trHeight w:val="400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11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35F2" w:rsidRPr="00C10DEE" w:rsidRDefault="00FF2E88" w:rsidP="002E35F2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преступлений, совершенных н территории района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81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326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320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282</w:t>
            </w:r>
          </w:p>
        </w:tc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2022 г. – 282 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 г. – 326</w:t>
            </w:r>
          </w:p>
        </w:tc>
      </w:tr>
      <w:tr w:rsidR="00C10DEE" w:rsidRPr="00C10DEE" w:rsidTr="00241911">
        <w:trPr>
          <w:trHeight w:val="400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11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преступлений, совершенных несовершеннолетними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81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2022 г. – 2 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 г. – 15</w:t>
            </w:r>
          </w:p>
        </w:tc>
      </w:tr>
      <w:tr w:rsidR="00C10DEE" w:rsidRPr="00C10DEE" w:rsidTr="00241911">
        <w:trPr>
          <w:trHeight w:val="400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1.3.</w:t>
            </w:r>
          </w:p>
        </w:tc>
        <w:tc>
          <w:tcPr>
            <w:tcW w:w="11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преступлений, связанных с незаконным оборотом оружия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81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2022 г. – 3 (2 – хранение оружия; 1 – учетное отказное (после смерти родственника).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 г. – 1</w:t>
            </w:r>
          </w:p>
        </w:tc>
      </w:tr>
      <w:tr w:rsidR="00C10DEE" w:rsidRPr="00C10DEE" w:rsidTr="00241911">
        <w:trPr>
          <w:trHeight w:val="400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1.4.</w:t>
            </w:r>
          </w:p>
        </w:tc>
        <w:tc>
          <w:tcPr>
            <w:tcW w:w="11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преступлений, совершенных на улицах и в других общественных местах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81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2022 г. – 68 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 г. – 81</w:t>
            </w:r>
          </w:p>
        </w:tc>
      </w:tr>
      <w:tr w:rsidR="00C10DEE" w:rsidRPr="00C10DEE" w:rsidTr="00241911">
        <w:trPr>
          <w:trHeight w:val="400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1.5.</w:t>
            </w:r>
          </w:p>
        </w:tc>
        <w:tc>
          <w:tcPr>
            <w:tcW w:w="11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детей (0-18 лет) находящихся в СОП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81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2022 – 43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 – 50</w:t>
            </w:r>
          </w:p>
        </w:tc>
      </w:tr>
      <w:tr w:rsidR="00C10DEE" w:rsidRPr="00C10DEE" w:rsidTr="0024191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35F2" w:rsidRPr="00C10DEE" w:rsidRDefault="002E35F2" w:rsidP="00241705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Подпрограмма № 2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«Комплексные меры противодействия злоупотреблению наркотиками в муниципальном образовании «Невельский городской округ» 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преступлений, связанных с незаконным оборотом наркотиков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2022 г. – 12 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 г. – 19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B7236E" w:rsidP="002E35F2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лиц, зарегистрированных с диагнозом «Синдром зависимости от наркотических средств» (наркомания)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B7236E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B7236E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2022 г. – 40 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 г. – 40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2.3.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B7236E" w:rsidP="002E35F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профилактических мероприятий, направленных на формирование негативного отношения к употреблению наркотических средств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B7236E" w:rsidP="002E35F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165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B7236E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</w:t>
            </w:r>
            <w:r w:rsidR="00B7236E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B7236E">
            <w:pPr>
              <w:pStyle w:val="ac"/>
              <w:spacing w:before="0" w:beforeAutospacing="0" w:after="0" w:afterAutospacing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Отклонение установленного планом значения в сторону увеличения индикатора обусловлено постоянной планомерной работой соисполнителей программы </w:t>
            </w:r>
            <w:r w:rsidR="00B7236E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2.4.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0D4C71" w:rsidP="002E35F2">
            <w:pPr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изготовленной рекламной продукции, информационных материалов, направленных на профилактику незаконного потребления наркотиков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0D4C71" w:rsidP="002E35F2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1800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0D4C71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1900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0D4C7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Отклонение установленного планом значения в сторону увеличения индикатора обусловлено постоянной планомерной работой соисполнителей программы </w:t>
            </w:r>
            <w:r w:rsidR="000D4C71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2.5.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0D4C71">
            <w:pPr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участников профилактических мероприятий, направленных на профилактику наркомании, токсикомании и алкоголизма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человек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1981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0D4C71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1600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Отклонение установленного планом значения в сторону увеличения индикатора обусловлено постоянной планомерной работой соисполнителей программы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2.6.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0D4C71" w:rsidP="002E35F2">
            <w:pPr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учащихся общеобразовательных учреждений, принявших участие в добровольном анонимном тестировании на предмет выявления немедицинского потребления наркотических средств и психотропных веществ, от общего количества учащихся общеобразовательных учреждений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проценты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95,4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0D4C71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96,1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Тестирование проводится для обучающи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хся в возрасте от 14 до 17 лет.</w:t>
            </w:r>
          </w:p>
          <w:p w:rsidR="006F42C3" w:rsidRPr="006F42C3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2021-2022 учебном году запланировано тестирование 771 учащегося, из них протестировано – 741.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2020-2021 учебном году запланировано тестирование 785 учащихся, из них протестировано – 749</w:t>
            </w:r>
          </w:p>
        </w:tc>
      </w:tr>
      <w:tr w:rsidR="00C10DEE" w:rsidRPr="00C10DEE" w:rsidTr="00241911"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Подпрограмма № 3 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«Противодействие коррупции  в муниципальном образовании «Невель</w:t>
            </w:r>
            <w:r w:rsidR="000D4C71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ский городской округ»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3.1.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семинаров, тренингов по вопросам противодействия коррупции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0D4C71" w:rsidP="000D4C7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3.2.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Количество муниципальных служащих, прошедших обучение по вопросам противодействия коррупции </w:t>
            </w: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(в должностные обязанности которых входит организация противодействия коррупции на муниципальной службе)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человек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0D4C71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0D4C71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В 2022 году 15 муниципальных служащих прошли курсы повышения квалификации (в рамках реализации муниципальной программы </w:t>
            </w: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«Совершенствование системы муниципального управления в муниципальном образовании «Невельский городской округ». Выделено 392,0 тыс. руб., освоено 384,0 тыс. руб.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3.3.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обращений граждан и юридических лиц в органы местного самоуправления Невельского городского округа, в результате проверки которых выявлены правонарушения коррупционной направленности, от общего количества обращений граждан и юридических лиц по вопросам деятельности органов местного самоуправления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проценты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0D4C71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</w:t>
            </w:r>
            <w:r w:rsid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-202</w:t>
            </w:r>
            <w:r w:rsid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гг. обращений граждан и юридических лиц  в АНГО не поступало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3.4.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принятых решений о применении дисциплинарных взысканий по выявленным и рассмотренным на комиссии по соблюдению требований к служебному поведению муниципальных служащих и урегулированию конфликта интересов  при администрации округа коррупционным правонарушениям от числа выявленных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проценты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Решений по применению дисциплинарных взысканий по рассмотренным на комиссии по соблюдению требований к служебному поведению муниципальных служащих и урегулированию конфликта интересов при администрации округа вопросам – нет. Коррупционных правонарушений не выявлено.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3.5.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 заключений о наличии в проектах нормативных правовых актов органов местного самоуправления коррупционных факторов, от числа принятых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проценты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814E37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За 202</w:t>
            </w:r>
            <w:r w:rsid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 проведена экспертиза </w:t>
            </w:r>
            <w:r w:rsid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285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проектов нормативно правовых актов, коррупциогенных факторов не выявлено.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3.6.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Уровень информированности населения о мероприятиях по реализации антикоррупционной политики в Невельском городском округе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проценты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В целях обеспечения открытости мер по противодействию коррупции, принимаемых АНГО, на официальном сайте в разделе «Коррупция» размещена вся актуальная информация: НПА и иные акты по противодействию коррупции; методические материалы; сведения о доходах; протоколы комиссии по соблюдению требований к служебному поведению и урегулированию конфликта интересов и Совета по противодействию коррупции; обратная связь для 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сообщений о фактах коррупции и иное.</w:t>
            </w:r>
          </w:p>
        </w:tc>
      </w:tr>
      <w:tr w:rsidR="00C10DEE" w:rsidRPr="00C10DEE" w:rsidTr="00241911"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</w:p>
          <w:p w:rsidR="00CB709B" w:rsidRPr="00C10DEE" w:rsidRDefault="00CB709B" w:rsidP="00814E3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Подпрограмма № 4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«Профилактика терроризма и экстремизма в муниципальном образован</w:t>
            </w:r>
            <w:r w:rsidR="00814E37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ии «Невельский городской округ»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4.1.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проведенных мероприятий (круглые столы, диспуты, беседы и т.п.) по профилактике терроризма и экстремизма, по повышению уровня толерантности в межнациональных и межконфессиональных отношениях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709B" w:rsidRPr="00C10DEE" w:rsidRDefault="00814E37" w:rsidP="00CB709B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Проведены воспитательные и культурно-просветительские мероприятия, направленные на развитие у детей и молодежи неприятия идеологии терроризма и привитие традиционных российских духовно-нравственных ценностей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4.2.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выпущенных информационных материалов по профилактике терроризма и экстремизма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814E37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814E37" w:rsidRPr="00C10DEE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E37" w:rsidRPr="00C10DEE" w:rsidRDefault="006F42C3" w:rsidP="00814E37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814E37" w:rsidRPr="00C10DEE">
              <w:rPr>
                <w:color w:val="000000" w:themeColor="text1"/>
                <w:sz w:val="20"/>
                <w:szCs w:val="20"/>
              </w:rPr>
              <w:t xml:space="preserve">2 информационных материала размещено в газете «Невельские новости». </w:t>
            </w:r>
          </w:p>
          <w:p w:rsidR="00CB709B" w:rsidRPr="00C10DEE" w:rsidRDefault="00814E37" w:rsidP="006F42C3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Кроме того, отделом образования и подведомственными ему учреждениями  распространено </w:t>
            </w:r>
            <w:r w:rsidR="006F42C3">
              <w:rPr>
                <w:color w:val="000000" w:themeColor="text1"/>
                <w:sz w:val="20"/>
                <w:szCs w:val="20"/>
              </w:rPr>
              <w:t>1000</w:t>
            </w:r>
            <w:r w:rsidRPr="00C10DEE">
              <w:rPr>
                <w:color w:val="000000" w:themeColor="text1"/>
                <w:sz w:val="20"/>
                <w:szCs w:val="20"/>
              </w:rPr>
              <w:t xml:space="preserve"> информационных материалов в области противодействия идеологии терроризма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4.3.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тренировок по проверке систем оповещения в учреждениях образования и культуры Невельского района, а также по эвакуации и действиям персонала и обучающихся при возникновении угрозы террористического акта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F42C3">
              <w:rPr>
                <w:color w:val="000000" w:themeColor="text1"/>
                <w:sz w:val="20"/>
                <w:szCs w:val="20"/>
              </w:rPr>
              <w:t>В учреждениях культуры и образования  проведены тренировки по эвакуации и действиям сотрудников, воспитанников и обучающихся при террористической угрозе, при обнаружении предмета, похожего на ВОП, взрывного устройства, при появлении посторонних предметов на территории и т.д.</w:t>
            </w:r>
          </w:p>
        </w:tc>
      </w:tr>
    </w:tbl>
    <w:p w:rsidR="00B77380" w:rsidRPr="00E63E61" w:rsidRDefault="00B77380" w:rsidP="00E63E61">
      <w:pPr>
        <w:pStyle w:val="a4"/>
        <w:ind w:left="900"/>
        <w:rPr>
          <w:b/>
          <w:sz w:val="20"/>
          <w:szCs w:val="20"/>
        </w:rPr>
      </w:pPr>
    </w:p>
    <w:p w:rsidR="006C175E" w:rsidRPr="009B22C2" w:rsidRDefault="00714A06" w:rsidP="00880835">
      <w:pPr>
        <w:pStyle w:val="a4"/>
        <w:numPr>
          <w:ilvl w:val="0"/>
          <w:numId w:val="1"/>
        </w:numPr>
        <w:jc w:val="center"/>
        <w:rPr>
          <w:b/>
        </w:rPr>
      </w:pPr>
      <w:r w:rsidRPr="009B22C2">
        <w:rPr>
          <w:b/>
        </w:rPr>
        <w:t>Му</w:t>
      </w:r>
      <w:r w:rsidR="003B0860" w:rsidRPr="009B22C2">
        <w:rPr>
          <w:b/>
        </w:rPr>
        <w:t>ниципальная программа «Развитие</w:t>
      </w:r>
      <w:r w:rsidRPr="009B22C2">
        <w:rPr>
          <w:b/>
        </w:rPr>
        <w:t xml:space="preserve"> культуры в муниципальном образовании «Невельский городской округ»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09"/>
        <w:gridCol w:w="3553"/>
        <w:gridCol w:w="1578"/>
        <w:gridCol w:w="2285"/>
        <w:gridCol w:w="1119"/>
        <w:gridCol w:w="1116"/>
        <w:gridCol w:w="4460"/>
      </w:tblGrid>
      <w:tr w:rsidR="00C10DEE" w:rsidRPr="00C10DEE" w:rsidTr="00241911">
        <w:trPr>
          <w:trHeight w:val="559"/>
        </w:trPr>
        <w:tc>
          <w:tcPr>
            <w:tcW w:w="2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53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5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241911">
        <w:trPr>
          <w:trHeight w:val="248"/>
        </w:trPr>
        <w:tc>
          <w:tcPr>
            <w:tcW w:w="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3B0860" w:rsidP="00501434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</w:t>
            </w:r>
            <w:r w:rsidR="0050143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241911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год, предшествующий отчетному</w:t>
            </w:r>
          </w:p>
        </w:tc>
        <w:tc>
          <w:tcPr>
            <w:tcW w:w="75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15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241911">
        <w:tc>
          <w:tcPr>
            <w:tcW w:w="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3B0860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</w:t>
            </w:r>
            <w:r w:rsidR="0050143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</w:t>
            </w:r>
            <w:r w:rsidR="003B0860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="0050143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5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241911">
        <w:trPr>
          <w:trHeight w:val="40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Муниципальная программа «Развитие  культуры в муниципальном образовании «Невельский городской округ»</w:t>
            </w:r>
          </w:p>
        </w:tc>
      </w:tr>
      <w:tr w:rsidR="00C10DEE" w:rsidRPr="00C10DEE" w:rsidTr="00241911">
        <w:trPr>
          <w:trHeight w:val="40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AD4045" w:rsidP="00241911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981C20" w:rsidP="00241911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Невельского городского округа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241911">
        <w:trPr>
          <w:trHeight w:val="40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AD404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981C20" w:rsidP="00241911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 xml:space="preserve">Доля объектов (зданий и сооружений) учреждений культуры, находящихся в </w:t>
            </w: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lastRenderedPageBreak/>
              <w:t>удовлетворительном состоянии, от общего числа объектов культуры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981C20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41911" w:rsidRPr="00C10DEE" w:rsidRDefault="00501434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66,6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981C20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61,5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981C20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66,6</w:t>
            </w:r>
          </w:p>
        </w:tc>
        <w:tc>
          <w:tcPr>
            <w:tcW w:w="15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981C20" w:rsidP="00981C20">
            <w:pPr>
              <w:widowControl w:val="0"/>
              <w:suppressAutoHyphens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Всего на территории Невельского городского округа 9 объектов (зданий) культуры, 6 из них 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находятся в удовлетворительном состоянии</w:t>
            </w:r>
          </w:p>
        </w:tc>
      </w:tr>
      <w:tr w:rsidR="00C10DEE" w:rsidRPr="00C10DEE" w:rsidTr="00241911"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981C20" w:rsidP="00241911">
            <w:pPr>
              <w:suppressAutoHyphens/>
              <w:autoSpaceDN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Увеличение посещаемости Невельского историко-краеведческого музея в расчете на 1 жителя в год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981C20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41911" w:rsidRPr="00C10DEE" w:rsidRDefault="00981C20" w:rsidP="00501434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0,</w:t>
            </w:r>
            <w:r w:rsidR="0050143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638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981C20" w:rsidP="00501434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0,</w:t>
            </w:r>
            <w:r w:rsidR="0050143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981C20" w:rsidP="00501434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0,</w:t>
            </w:r>
            <w:r w:rsidR="0050143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15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501434" w:rsidP="00501434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8795</w:t>
            </w:r>
            <w:r w:rsidR="00981C20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посещений по итогам 202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="00981C20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года</w:t>
            </w:r>
          </w:p>
        </w:tc>
      </w:tr>
      <w:tr w:rsidR="00C10DEE" w:rsidRPr="00C10DEE" w:rsidTr="00241911">
        <w:trPr>
          <w:trHeight w:val="40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41911" w:rsidRPr="00C10DEE" w:rsidRDefault="00AD4045" w:rsidP="00241911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41911" w:rsidRPr="00C10DEE" w:rsidRDefault="00981C20" w:rsidP="00241911">
            <w:pPr>
              <w:suppressAutoHyphens/>
              <w:autoSpaceDN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Количество посещений организаций культуры по отношению к уровню 2017 года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501434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109,1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501434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501434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115</w:t>
            </w:r>
          </w:p>
        </w:tc>
        <w:tc>
          <w:tcPr>
            <w:tcW w:w="151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911" w:rsidRPr="00C10DEE" w:rsidRDefault="00981C20" w:rsidP="00501434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По итогам 202</w:t>
            </w:r>
            <w:r w:rsidR="00501434">
              <w:rPr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 xml:space="preserve"> года число посещений составило – </w:t>
            </w:r>
            <w:r w:rsidR="00501434">
              <w:rPr>
                <w:color w:val="000000" w:themeColor="text1"/>
                <w:sz w:val="20"/>
                <w:szCs w:val="20"/>
                <w:lang w:eastAsia="en-US"/>
              </w:rPr>
              <w:t>258078</w:t>
            </w: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.</w:t>
            </w:r>
            <w:r w:rsidR="00501434">
              <w:rPr>
                <w:color w:val="000000" w:themeColor="text1"/>
                <w:sz w:val="20"/>
                <w:szCs w:val="20"/>
                <w:lang w:eastAsia="en-US"/>
              </w:rPr>
              <w:t xml:space="preserve"> В рамках исполнения показателя КПЭ число посещений культурных мероприятий по итогам 2022 года должен составить 248700 посещений</w:t>
            </w:r>
          </w:p>
        </w:tc>
      </w:tr>
      <w:tr w:rsidR="00C10DEE" w:rsidRPr="00C10DEE" w:rsidTr="00241911">
        <w:trPr>
          <w:trHeight w:val="400"/>
        </w:trPr>
        <w:tc>
          <w:tcPr>
            <w:tcW w:w="2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AD4045" w:rsidP="00241911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AD4045" w:rsidP="00241911">
            <w:pPr>
              <w:suppressAutoHyphens/>
              <w:autoSpaceDN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Число посещений гражданами старше 55 лет, культурные мероприятия, в рамках регионального проекта «Сахалинское долголетие»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AD4045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41911" w:rsidRPr="00C10DEE" w:rsidRDefault="00501434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10107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501434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5100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501434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9226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41911" w:rsidRPr="00C10DEE" w:rsidRDefault="00AD4045" w:rsidP="00AD404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241911">
        <w:trPr>
          <w:trHeight w:val="174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AD4045" w:rsidP="00241911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AD4045" w:rsidP="00241911">
            <w:pPr>
              <w:suppressAutoHyphens/>
              <w:autoSpaceDN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Достижение установленного контрольного уровня средней заработной платы работников учреждений культуры Невельского городского округа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501434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99,7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AD4045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501434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97,9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5" w:rsidRPr="00C10DEE" w:rsidRDefault="00AD4045" w:rsidP="00AD4045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Контрольный уровень среднемесячной заработной платы работников учреждений культуры установлен в размере </w:t>
            </w:r>
            <w:r w:rsidR="0050143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78809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руб., утвержденный приказом отдела КС и МП АНГО от </w:t>
            </w:r>
            <w:r w:rsidR="0050143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10.08.2022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</w:t>
            </w:r>
            <w:r w:rsidR="0050143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79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-од.</w:t>
            </w:r>
          </w:p>
          <w:p w:rsidR="00241911" w:rsidRPr="00C10DEE" w:rsidRDefault="00AD4045" w:rsidP="00501434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Средняя месячная заработная плата за январь-декабрь 202</w:t>
            </w:r>
            <w:r w:rsidR="0050143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г. составила </w:t>
            </w:r>
            <w:r w:rsidR="0050143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77182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руб.</w:t>
            </w:r>
          </w:p>
        </w:tc>
      </w:tr>
    </w:tbl>
    <w:p w:rsidR="00714A06" w:rsidRPr="00862958" w:rsidRDefault="00714A06" w:rsidP="00E63E61">
      <w:pPr>
        <w:pStyle w:val="a4"/>
        <w:ind w:left="900"/>
        <w:rPr>
          <w:b/>
        </w:rPr>
      </w:pPr>
    </w:p>
    <w:p w:rsidR="00714A06" w:rsidRPr="009B22C2" w:rsidRDefault="00086E49" w:rsidP="00E63E61">
      <w:pPr>
        <w:pStyle w:val="a4"/>
        <w:numPr>
          <w:ilvl w:val="0"/>
          <w:numId w:val="1"/>
        </w:numPr>
        <w:rPr>
          <w:b/>
        </w:rPr>
      </w:pPr>
      <w:r w:rsidRPr="009B22C2">
        <w:rPr>
          <w:b/>
        </w:rPr>
        <w:t>Муниципальная программа</w:t>
      </w:r>
      <w:r w:rsidR="0031177E" w:rsidRPr="009B22C2">
        <w:rPr>
          <w:b/>
        </w:rPr>
        <w:t xml:space="preserve"> «Развитие физической культуры и </w:t>
      </w:r>
      <w:r w:rsidRPr="009B22C2">
        <w:rPr>
          <w:b/>
        </w:rPr>
        <w:t xml:space="preserve">спорта в муниципальном образовании «Невельский городской округ»                     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12"/>
        <w:gridCol w:w="3553"/>
        <w:gridCol w:w="1578"/>
        <w:gridCol w:w="2285"/>
        <w:gridCol w:w="1119"/>
        <w:gridCol w:w="1119"/>
        <w:gridCol w:w="4454"/>
      </w:tblGrid>
      <w:tr w:rsidR="00C10DEE" w:rsidRPr="00C10DEE" w:rsidTr="00862958">
        <w:trPr>
          <w:trHeight w:val="559"/>
        </w:trPr>
        <w:tc>
          <w:tcPr>
            <w:tcW w:w="2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5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5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862958">
        <w:trPr>
          <w:trHeight w:val="248"/>
        </w:trPr>
        <w:tc>
          <w:tcPr>
            <w:tcW w:w="2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</w:t>
            </w:r>
            <w:r w:rsidR="00862958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год, предшествующий отчетному</w:t>
            </w:r>
          </w:p>
        </w:tc>
        <w:tc>
          <w:tcPr>
            <w:tcW w:w="76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15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862958">
        <w:tc>
          <w:tcPr>
            <w:tcW w:w="2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2022</w:t>
            </w:r>
          </w:p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2022</w:t>
            </w:r>
          </w:p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5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862958">
        <w:trPr>
          <w:trHeight w:val="40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Муниципальная программа «Развитие физической культуры, спорта и молодежной политики в муниципальном образовании «Невельский городской округ»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9B2683" w:rsidP="00862958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Доля населения, систематически занимающегося ф</w:t>
            </w:r>
            <w:r w:rsidR="004526AD">
              <w:rPr>
                <w:color w:val="000000" w:themeColor="text1"/>
                <w:sz w:val="20"/>
                <w:szCs w:val="20"/>
                <w:lang w:eastAsia="ar-SA"/>
              </w:rPr>
              <w:t>изической культурой и спортом, в общей численности населения в возрасте от 3 до 79 лет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51,8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60,3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61,0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4526AD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По состоянию на отчетный период численность населения Невельского района составляет в возрасте от 3 до 79 лет 13 338 чел, систематически занимающихся 8161 чел.</w:t>
            </w:r>
            <w:r w:rsidR="009B2683" w:rsidRPr="00C10DEE">
              <w:rPr>
                <w:color w:val="000000" w:themeColor="text1"/>
                <w:sz w:val="20"/>
                <w:szCs w:val="20"/>
                <w:lang w:eastAsia="ar-SA"/>
              </w:rPr>
              <w:t>-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 xml:space="preserve">2. 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9B2683" w:rsidP="00862958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 xml:space="preserve">Доля населения Невельского района, выполнившего нормативы Всероссийского физкультурно-спортивного комплекса «Готов к труду и обороне» (ГТО) в общей численности </w:t>
            </w: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населения, принявшего участие в выполнении указанных нормативов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50,0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9B2683" w:rsidP="004526AD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5</w:t>
            </w:r>
            <w:r w:rsidR="004526AD">
              <w:rPr>
                <w:color w:val="000000" w:themeColor="text1"/>
                <w:sz w:val="20"/>
                <w:szCs w:val="20"/>
                <w:lang w:eastAsia="ar-SA"/>
              </w:rPr>
              <w:t>1</w:t>
            </w: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61,94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26AD" w:rsidRPr="004526AD" w:rsidRDefault="004526AD" w:rsidP="004526AD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На отчетную дату в Невельском районе выполнили нормативы ГТО 245 человек. </w:t>
            </w:r>
          </w:p>
          <w:p w:rsidR="00862958" w:rsidRPr="00C10DEE" w:rsidRDefault="004526AD" w:rsidP="004526AD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За отчетный период к выполнению нормативов ГТО на территории МО «Невельский городской округ» приступили 444 человек.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3.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9B2683" w:rsidP="00862958">
            <w:pPr>
              <w:suppressAutoHyphens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 xml:space="preserve">Доля учащихся и студентов Невельского района, выполнивших нормативы Всероссийского физкультурного спортивного комплекса «Готов к труду и обороне» «ГТО» в общей численности данной категории, принявшего участие в выполнении указанных нормативов  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58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74,78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Количество учащихся и студентов Невельского района, приступивших к сдаче норм Всероссийского физкультурно-спортивного комплекса «ГТО» 341 человек. Выполнивших нормативы за отчетный период 255 человек.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9B2683" w:rsidP="00862958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не имеющих противопоказаний для занятий физической культурой и спортом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23,7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29,7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29,88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26AD" w:rsidRPr="004526AD" w:rsidRDefault="004526AD" w:rsidP="004526AD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По состоянию на 31.12.2022 года в муниципальном образовании «Невельский городской округ» зарегистрировано 916 инвалидов, в том числе 72 ребенка в возрасте от 0 до 17 лет (включительно).</w:t>
            </w:r>
          </w:p>
          <w:p w:rsidR="00862958" w:rsidRPr="00C10DEE" w:rsidRDefault="004526AD" w:rsidP="004526AD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В 2022 году численность лиц с ограниченными возможностями здоровья и инвалидов, систематически занимающихся физической культурой и спортом на территории Невельского городского округа составила 222 человека, что составляет 29,88% от числа лиц, с ограниченными возможностями здоровья и инвалидов, не имеющих противопоказания для занятия физической культурой и спортом (743 чел.)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Количество введенных в эксплуатацию объектов (сооружений)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ед.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В 2022 году был введен в эксплуатацию 1 спортивный объект – «Крытый универсальный спортивный зал» в с. Горнозаводск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Количество спортивных сооружений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Ед.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6E5C14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62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4526AD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По данным формы федерального государственного статистического наблюдения 1-ФК число спортивных сооружений, находящихся на территории Невельского городского округа составляет 62 ед.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7</w:t>
            </w:r>
            <w:r w:rsidR="006E5C14" w:rsidRPr="00C10DEE">
              <w:rPr>
                <w:color w:val="000000" w:themeColor="text1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ind w:right="567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Доля детей и молодежи в возрасте 3-29 лет, систематически занимающихся физической культурой и спортом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81,2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85,2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87,2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4526AD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Количество систематически занимающихся ФК и С  в возрасте от 3 до 29 лет составляет 3990, в общей численности детей и молодежи 4575  чел.</w:t>
            </w:r>
          </w:p>
        </w:tc>
      </w:tr>
      <w:tr w:rsidR="004526AD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26AD" w:rsidRPr="00C10DEE" w:rsidRDefault="004526AD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26AD" w:rsidRPr="00C10DEE" w:rsidRDefault="004526AD" w:rsidP="00862958">
            <w:pPr>
              <w:widowControl w:val="0"/>
              <w:suppressAutoHyphens/>
              <w:autoSpaceDE w:val="0"/>
              <w:adjustRightInd w:val="0"/>
              <w:ind w:right="567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Доля организаций, оказывающих услуги по спортивной подготовке в 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26AD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26AD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100,0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AD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100,0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AD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100,0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26AD" w:rsidRPr="004526AD" w:rsidRDefault="004526AD" w:rsidP="004526AD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На территории МО «Невельский городской округ» услуги по спортивной подготовке в полном объеме оказывает МБУ «Спортивная 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школа» г. Невельска Сахалинской области.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9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ind w:right="567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Доля граждан среднего возраста (женщины в возрасте 30-54 лет, мужчины в возрасте 30-59 лет), систематически занимающиеся физической культурой и спортом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46,7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59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6E5C14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59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4526AD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Число граждан среднего возраста (женщины в возрасте 30-54 лет, мужчины в возрасте 30-59 лет), систематически занимающиеся физической культурой и спортом составляет 3097 чел., от общей численности населения данной возрастной категории 5152 чел.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suppressAutoHyphens/>
              <w:autoSpaceDN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Доля граждан старшего возраста (женщины в возрасте 55-79 лет, мужчины в возрасте 60-79 лет), систематически занимающегося физической культурой и спортом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24,8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29,3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6E5C14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29,3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4526AD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Число граждан старшего возраста (женщины в возрасте 55-79 лет, мужчины в возрасте 60-79 лет), систематически занимающегося физической культурой и спортом составляет 1074 человек от общей численности населения данной возрастной категории  3611 чел.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suppressAutoHyphens/>
              <w:autoSpaceDN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Доля лиц, занимающихся по программам спортивной подготовки в организациях ведомственной принадлежности физической культуры и спорта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100,0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862958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100,0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862958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100,0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В отчетном году количество лиц составило 532 человека.</w:t>
            </w:r>
          </w:p>
        </w:tc>
      </w:tr>
    </w:tbl>
    <w:p w:rsidR="00086E49" w:rsidRPr="00E63E61" w:rsidRDefault="00086E49" w:rsidP="00E63E61">
      <w:pPr>
        <w:rPr>
          <w:b/>
          <w:sz w:val="20"/>
          <w:szCs w:val="20"/>
        </w:rPr>
      </w:pPr>
    </w:p>
    <w:p w:rsidR="00086E49" w:rsidRPr="009B22C2" w:rsidRDefault="001D220A" w:rsidP="00E63E61">
      <w:pPr>
        <w:pStyle w:val="a4"/>
        <w:numPr>
          <w:ilvl w:val="0"/>
          <w:numId w:val="1"/>
        </w:numPr>
        <w:rPr>
          <w:b/>
        </w:rPr>
      </w:pPr>
      <w:r w:rsidRPr="009B22C2">
        <w:rPr>
          <w:b/>
        </w:rPr>
        <w:t>Муниципальная программа «Развитие транспортной инфраструктуры и дорожного хозяйства муниципального образования «Невельский городской округ»</w:t>
      </w:r>
    </w:p>
    <w:tbl>
      <w:tblPr>
        <w:tblpPr w:leftFromText="180" w:rightFromText="180" w:vertAnchor="text" w:tblpY="1"/>
        <w:tblOverlap w:val="never"/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9"/>
        <w:gridCol w:w="3609"/>
        <w:gridCol w:w="1604"/>
        <w:gridCol w:w="2332"/>
        <w:gridCol w:w="1604"/>
        <w:gridCol w:w="1313"/>
        <w:gridCol w:w="3639"/>
      </w:tblGrid>
      <w:tr w:rsidR="00C10DEE" w:rsidRPr="00C10DEE" w:rsidTr="00FD7C84">
        <w:trPr>
          <w:trHeight w:val="559"/>
          <w:tblCellSpacing w:w="5" w:type="nil"/>
        </w:trPr>
        <w:tc>
          <w:tcPr>
            <w:tcW w:w="2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7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2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FD7C84">
        <w:trPr>
          <w:trHeight w:val="248"/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92621E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</w:t>
            </w:r>
            <w:r w:rsidR="00B267F9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1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92621E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FD7C84">
        <w:trPr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4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факт </w:t>
            </w:r>
          </w:p>
        </w:tc>
        <w:tc>
          <w:tcPr>
            <w:tcW w:w="1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B267F9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Муниципальная программа «Развитие транспортной инфраструктуры и дорожного хозяйства муниципального  образования «Невельский городской округ»  </w:t>
            </w:r>
          </w:p>
        </w:tc>
      </w:tr>
      <w:tr w:rsidR="00C10DEE" w:rsidRPr="00C10DEE" w:rsidTr="00FD7C84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Построено и реконструировано автомобильных дорог общего пользования местного значения и улично-дорожной сети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км/п.м</w:t>
            </w: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/ПД</w:t>
            </w: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/ИИ/</w:t>
            </w: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шт/</w:t>
            </w: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267F9" w:rsidRPr="00C10DEE" w:rsidRDefault="00B267F9" w:rsidP="00B267F9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B267F9" w:rsidP="00B267F9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B267F9" w:rsidP="00B267F9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7E3566" w:rsidP="00B267F9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0,293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FD7C84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0,293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FD7C84" w:rsidP="00FD7C84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0,293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FD7C84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Принято решение о корректировке проектной документации и выполнении строительно-монтажных работ 2021 г.</w:t>
            </w:r>
          </w:p>
        </w:tc>
      </w:tr>
      <w:tr w:rsidR="00C10DEE" w:rsidRPr="00C10DEE" w:rsidTr="00FD7C84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 xml:space="preserve"> 2.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Доля протяженности автомобильных дорог общего пользования местного значения, соответствующих нормативным требованиям по транспортно-эксплуатационным показателям, в общей протяженности автомобильных дорог общего пользования местного значения 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267F9" w:rsidRPr="00C10DEE" w:rsidRDefault="00FD7C84" w:rsidP="007E3566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8</w:t>
            </w:r>
            <w:r w:rsidR="007E3566">
              <w:rPr>
                <w:color w:val="000000" w:themeColor="text1"/>
                <w:sz w:val="20"/>
                <w:szCs w:val="20"/>
              </w:rPr>
              <w:t>6</w:t>
            </w:r>
            <w:r w:rsidR="00B267F9"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FD7C84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86%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7E3566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85,6</w:t>
            </w:r>
            <w:r w:rsidR="00FD7C84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Отклонения отсутствуют</w:t>
            </w:r>
          </w:p>
        </w:tc>
      </w:tr>
      <w:tr w:rsidR="00C10DEE" w:rsidRPr="00C10DEE" w:rsidTr="00FD7C84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267F9" w:rsidRPr="00C10DEE" w:rsidRDefault="00B267F9" w:rsidP="00B267F9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FD7C84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Отремонтировано автомобильных дорог общего пользования местного значения 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267F9" w:rsidRPr="00C10DEE" w:rsidRDefault="007E3566" w:rsidP="00B267F9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0,14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FD7C84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0,14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7E3566" w:rsidP="00FD7C84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5,350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Отклонения отсутствуют</w:t>
            </w:r>
          </w:p>
        </w:tc>
      </w:tr>
      <w:tr w:rsidR="00C10DEE" w:rsidRPr="00C10DEE" w:rsidTr="00FD7C84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4. 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7E3566" w:rsidP="00B267F9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115,8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FD7C84" w:rsidP="00B267F9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115,8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F9" w:rsidRPr="00C10DEE" w:rsidRDefault="00B267F9" w:rsidP="00B267F9">
            <w:pPr>
              <w:autoSpaceDN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B267F9" w:rsidRPr="00C10DEE" w:rsidRDefault="00FD7C84" w:rsidP="00B267F9">
            <w:pPr>
              <w:autoSpaceDN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115,8</w:t>
            </w:r>
          </w:p>
          <w:p w:rsidR="00B267F9" w:rsidRPr="00C10DEE" w:rsidRDefault="00B267F9" w:rsidP="00B267F9">
            <w:pPr>
              <w:autoSpaceDN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B267F9" w:rsidRPr="00C10DEE" w:rsidRDefault="00B267F9" w:rsidP="00B267F9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Отклонения отсутствуют</w:t>
            </w:r>
          </w:p>
        </w:tc>
      </w:tr>
    </w:tbl>
    <w:p w:rsidR="001D220A" w:rsidRPr="00E63E61" w:rsidRDefault="001D220A" w:rsidP="00E63E61">
      <w:pPr>
        <w:pStyle w:val="a4"/>
        <w:ind w:left="900"/>
        <w:rPr>
          <w:b/>
          <w:sz w:val="20"/>
          <w:szCs w:val="20"/>
        </w:rPr>
      </w:pPr>
    </w:p>
    <w:p w:rsidR="00241A32" w:rsidRPr="009B22C2" w:rsidRDefault="006E5C14" w:rsidP="00E63E61">
      <w:pPr>
        <w:pStyle w:val="a4"/>
        <w:numPr>
          <w:ilvl w:val="0"/>
          <w:numId w:val="1"/>
        </w:numPr>
        <w:rPr>
          <w:b/>
        </w:rPr>
      </w:pPr>
      <w:r w:rsidRPr="009B22C2">
        <w:rPr>
          <w:b/>
        </w:rPr>
        <w:t>Муниципальная программа</w:t>
      </w:r>
      <w:r w:rsidR="00241A32" w:rsidRPr="009B22C2">
        <w:rPr>
          <w:b/>
        </w:rPr>
        <w:t xml:space="preserve"> «Стимулирование экономической актив</w:t>
      </w:r>
      <w:r w:rsidRPr="009B22C2">
        <w:rPr>
          <w:b/>
        </w:rPr>
        <w:t>ности в</w:t>
      </w:r>
      <w:r w:rsidR="00241A32" w:rsidRPr="009B22C2">
        <w:rPr>
          <w:b/>
        </w:rPr>
        <w:t xml:space="preserve"> муниципальном образовании «Невельский городской округ» "    </w:t>
      </w:r>
    </w:p>
    <w:p w:rsidR="009E0FD9" w:rsidRPr="00E63E61" w:rsidRDefault="00241A32" w:rsidP="00E63E61">
      <w:pPr>
        <w:pStyle w:val="a4"/>
        <w:ind w:left="900"/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 xml:space="preserve">  </w:t>
      </w:r>
    </w:p>
    <w:tbl>
      <w:tblPr>
        <w:tblpPr w:leftFromText="180" w:rightFromText="180" w:vertAnchor="text" w:tblpY="1"/>
        <w:tblOverlap w:val="never"/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9"/>
        <w:gridCol w:w="3609"/>
        <w:gridCol w:w="1604"/>
        <w:gridCol w:w="2332"/>
        <w:gridCol w:w="1604"/>
        <w:gridCol w:w="1313"/>
        <w:gridCol w:w="3639"/>
      </w:tblGrid>
      <w:tr w:rsidR="00C10DEE" w:rsidRPr="00C10DEE" w:rsidTr="0069642B">
        <w:trPr>
          <w:trHeight w:val="559"/>
          <w:tblCellSpacing w:w="5" w:type="nil"/>
        </w:trPr>
        <w:tc>
          <w:tcPr>
            <w:tcW w:w="2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7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2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69642B">
        <w:trPr>
          <w:trHeight w:val="248"/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</w:t>
            </w:r>
            <w:r w:rsidR="009E0FD9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1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4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факт </w:t>
            </w:r>
          </w:p>
        </w:tc>
        <w:tc>
          <w:tcPr>
            <w:tcW w:w="1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69642B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Муниципальная программа "Муниципальная программа  «Стимулирование экономической активности в  муниципальном образовании «Невельский городской округ» "                         </w:t>
            </w:r>
          </w:p>
        </w:tc>
      </w:tr>
      <w:tr w:rsidR="00C10DEE" w:rsidRPr="00C10DEE" w:rsidTr="0069642B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Разработка прогнозов социально-экономического развития Невельского городского округа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6E5C14" w:rsidP="00BC25D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Утвержден постановлением администрации Невельского городского округа от </w:t>
            </w:r>
            <w:r w:rsid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17.06.2022 № 810</w:t>
            </w:r>
          </w:p>
        </w:tc>
      </w:tr>
      <w:tr w:rsidR="00C10DEE" w:rsidRPr="00C10DEE" w:rsidTr="0069642B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муниципальных программ, эффективность реализации которых улучшилась в отчетном периоде, в общем количестве муниципальных программ, в реализации которых в ходе мониторинга и оценки были выявлены проблемы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B22C2">
              <w:rPr>
                <w:rFonts w:eastAsia="Calibri"/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Индикатор будет рассчитан по итогам исполнения муниципальных программ</w:t>
            </w:r>
          </w:p>
        </w:tc>
      </w:tr>
      <w:tr w:rsidR="00C10DEE" w:rsidRPr="00C10DEE" w:rsidTr="0069642B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6E5C14" w:rsidP="0069642B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Проведение конкурса «Благотвор</w:t>
            </w:r>
            <w:r w:rsidR="009E0FD9" w:rsidRPr="00C10DEE">
              <w:rPr>
                <w:color w:val="000000" w:themeColor="text1"/>
                <w:sz w:val="20"/>
                <w:szCs w:val="20"/>
              </w:rPr>
              <w:t>итель года» (раз в два года)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Конкурс проводится раз в 2 года. План 2023г.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2. Подпрограмма "</w:t>
            </w:r>
            <w:r w:rsidRPr="00C10DE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Развитие инвестиционного потенциала "                                    </w:t>
            </w:r>
          </w:p>
        </w:tc>
      </w:tr>
      <w:tr w:rsidR="00C10DEE" w:rsidRPr="00C10DEE" w:rsidTr="0069642B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</w:rPr>
              <w:t>Прирост инвестиций в основной капитал без учета бюджетных средств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3,5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64052A" w:rsidP="00BC25D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Инвестиции в основной капитал бе</w:t>
            </w:r>
            <w:r w:rsid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 учета бюджетных средств в 2022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году составили 1,</w:t>
            </w:r>
            <w:r w:rsid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090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млрд. рублей.</w:t>
            </w:r>
          </w:p>
        </w:tc>
      </w:tr>
      <w:tr w:rsidR="00C10DEE" w:rsidRPr="00C10DEE" w:rsidTr="0069642B">
        <w:trPr>
          <w:trHeight w:val="1396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Объем инвестиций по проектам, реализуемым при сопровождении органов местного самоуправления Невельского городского округа    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млн. рублей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700</w:t>
            </w:r>
            <w:r w:rsidR="0064052A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64052A" w:rsidP="0069642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800,0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64052A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949,0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69642B">
        <w:trPr>
          <w:trHeight w:val="1396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52A" w:rsidRPr="00C10DEE" w:rsidRDefault="0064052A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52A" w:rsidRPr="00C10DEE" w:rsidRDefault="0064052A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приоритетных инвестиционных проектов включенных в Реестр приоритетных инвестиционных проектов Невельского городского округа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52A" w:rsidRPr="00C10DEE" w:rsidRDefault="0064052A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млн.рублей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4052A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2A" w:rsidRPr="00C10DEE" w:rsidRDefault="0064052A" w:rsidP="0069642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2A" w:rsidRPr="00C10DEE" w:rsidRDefault="0064052A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52A" w:rsidRPr="00C10DEE" w:rsidRDefault="0064052A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получателей муниципальной поддержки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64052A" w:rsidP="0069642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64052A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64052A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 Подпрограмма "</w:t>
            </w:r>
            <w:r w:rsidRPr="00C10DE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Развитие малого и среднего предпринимательства "                                    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субъектов малого и среднего предпринимательства, включая индивидуальных предпринимателей, на 10 тыс. человек населения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505,0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505,2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659,8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DE" w:rsidRPr="00BC25DE" w:rsidRDefault="00BC25DE" w:rsidP="00BC25D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Источник данных - информация из Единого Реестра субъектов малого и среднего предпринимательства (данные ФНС России) на 10 число ежемесячно, микро – 491, малое – 14, среднее – 3, самозанятые – 438.</w:t>
            </w:r>
          </w:p>
          <w:p w:rsidR="009E0FD9" w:rsidRPr="00C10DEE" w:rsidRDefault="00BC25DE" w:rsidP="00BC25D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Итого: 946 субъектов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среднесписочной численности работников (без внешних совместителей), занятых на малых и средних предприятиях и у индивидуальных предпринимателей, в общей численности занятого населения Невельского района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35,6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35,8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51,26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На 01.01.2023г. численность занятых в МСП 2635 чел.+ 438 самозанятых, численность занятого населения Невельского района 5995 чел. Доля среднесписочной численности работников (без внешних совместителей), занятых у субъектов малого и среднего предпринимательства, индивидуальных предпринимателей, в общей численности занятого населения Невельского района составила 51,26%. Увеличение показателя обусловлено ростом численности самозанятого населения.      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3.3.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Оборот малых и средних предприятий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млн. рублей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2190,0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2295,0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2353,0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64052A" w:rsidP="00BC25D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Оборот малых и средних предприятий за 202</w:t>
            </w:r>
            <w:r w:rsid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 составил 102,</w:t>
            </w:r>
            <w:r w:rsid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% к плановому показателю.  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3.4.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Объем налоговых поступлений в местный бюджет от субъектов предпринимательства, применяющих упрощенную систему налогообложения и систему налогообложения в виде единого налога на вмененный доход для отдельных видов деятельности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тыс. рублей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60 000,0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62 000,0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99 995,2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rPr>
                <w:rFonts w:eastAsia="Calibri"/>
                <w:strike/>
                <w:color w:val="000000" w:themeColor="text1"/>
                <w:sz w:val="20"/>
                <w:szCs w:val="20"/>
                <w:lang w:eastAsia="en-US"/>
              </w:rPr>
            </w:pPr>
            <w:r w:rsidRPr="00BC25DE">
              <w:rPr>
                <w:color w:val="000000" w:themeColor="text1"/>
                <w:sz w:val="20"/>
                <w:szCs w:val="20"/>
              </w:rPr>
              <w:t xml:space="preserve">Объем налоговых поступлений в местный бюджет за 12 месяцев 2022 года составил 161,3 % к плановому показателю.  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</w:t>
            </w:r>
            <w:r w:rsidR="00C118DE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субъектов малого и среднего предпринимательства, которым оказана поддержка в рамках муниципальной программы по поддержке и развитию малого и среднего предпринимательства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связи с утверждением дополнительных ассигнований с областного бюджета на реализацию мероприятий подпрограммы, были проведены дополнительные конкурсные отборы. В результате чего количество СМСП, которым оказана финансовая поддержка увеличилось.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118DE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3.6</w:t>
            </w:r>
            <w:r w:rsidR="009E0FD9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созданных рабочих мест в рамках муниципальной программы по поддержке и развитию субъектов малого и среднего предпринимательства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связи с утверждением дополнительных ассигнований с областного бюджета на реализацию мероприятий подпрограммы, были проведены дополнительные конкурсные отборы. В результате чего количество СМСП, которым оказана финансовая поддержка увеличилось и как следствие произошло увеличение данного показателя.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</w:t>
            </w:r>
            <w:r w:rsidR="00C118DE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сохраненных рабочих мест в рамках муниципальной программы по поддержке и развитию субъектов малого и среднего предпринимательства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252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556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118DE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связи с утверждением дополнительных ассигнований с областного бюджета на реализацию мероприятий подпрограммы, были проведены дополнительные конкурсные отборы. В результате чего количество СМСП, которым оказана финансовая поддержка увеличилось и как следствие произошло увеличение данного показателя.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 Подпрограмма «Развитие сельского хозяйства и регулирования рынков сельскохозяйственной продукции»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Валовый сбор продукции растениеводства в хозяйствах всех категорий: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картофель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тонн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731,0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736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738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Валовый сбор урожая картофеля в КФХ в 2022 году составил 203,6 тонн, в ООО «Невельский АгроСнаб» 243 тонн. Отчет по сбору урожая картофеля в ЛПХ   будет предоставлен статистикой в первом полугодии 2023 года. По прогнозным показателям валовый сбор урожая картофеля в ЛПХ составил 291,4 тонн. Показатель выполнен 100,3 %.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118DE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</w:t>
            </w:r>
            <w:r w:rsidR="009E0FD9" w:rsidRPr="00C10DEE">
              <w:rPr>
                <w:color w:val="000000" w:themeColor="text1"/>
                <w:sz w:val="20"/>
                <w:szCs w:val="20"/>
              </w:rPr>
              <w:t>вощи</w:t>
            </w:r>
            <w:r w:rsidRPr="00C10DEE">
              <w:rPr>
                <w:color w:val="000000" w:themeColor="text1"/>
                <w:sz w:val="20"/>
                <w:szCs w:val="20"/>
              </w:rPr>
              <w:t>, всего с открытого и закрытого грунта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тонн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1290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118DE" w:rsidP="00377848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13</w:t>
            </w:r>
            <w:r w:rsidR="00377848">
              <w:rPr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1304,8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C118DE" w:rsidRPr="00C10DEE">
              <w:rPr>
                <w:color w:val="000000" w:themeColor="text1"/>
              </w:rPr>
              <w:t xml:space="preserve"> </w:t>
            </w:r>
            <w:r w:rsidR="00377848">
              <w:t xml:space="preserve"> </w:t>
            </w:r>
            <w:r w:rsidR="00377848"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2022 году в ООО «Невельский АгроСнаб» собрано 1102,4 тонн овощей закрытого грунта (томаты).  В КФХ собрано овощей открытого грунта в объеме 87 тонн.  По ЛПХ сбор урожая будет предоставлен статистикой в первом полугодии 2023 года. По прогнозным показателям валовый сбор урожая овощей открытого и защищенного грунта составил 115,8 тонн. Показатель выполнен 100,4 %.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Урожайность в хозяйствах всех категорий: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69642B">
        <w:trPr>
          <w:trHeight w:val="500"/>
          <w:tblCellSpacing w:w="5" w:type="nil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8DE" w:rsidRPr="00C10DEE" w:rsidRDefault="00C118DE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</w:t>
            </w:r>
            <w:r w:rsidR="009E0FD9" w:rsidRPr="00C10DEE">
              <w:rPr>
                <w:color w:val="000000" w:themeColor="text1"/>
                <w:sz w:val="20"/>
                <w:szCs w:val="20"/>
              </w:rPr>
              <w:t>артофель</w:t>
            </w:r>
          </w:p>
          <w:p w:rsidR="00C118DE" w:rsidRPr="00C10DEE" w:rsidRDefault="00C118DE" w:rsidP="0069642B">
            <w:pPr>
              <w:rPr>
                <w:color w:val="000000" w:themeColor="text1"/>
                <w:sz w:val="20"/>
                <w:szCs w:val="20"/>
              </w:rPr>
            </w:pPr>
          </w:p>
          <w:p w:rsidR="009E0FD9" w:rsidRPr="00C10DEE" w:rsidRDefault="009E0FD9" w:rsidP="0069642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ц/га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375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376,5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387,5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118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69642B">
        <w:trPr>
          <w:trHeight w:val="497"/>
          <w:tblCellSpacing w:w="5" w:type="nil"/>
        </w:trPr>
        <w:tc>
          <w:tcPr>
            <w:tcW w:w="2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овощи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ц/га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118DE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179</w:t>
            </w:r>
            <w:r w:rsidR="00377848">
              <w:rPr>
                <w:color w:val="000000" w:themeColor="text1"/>
                <w:sz w:val="20"/>
                <w:szCs w:val="20"/>
              </w:rPr>
              <w:t>,1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193,3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118DE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4.6.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FD9" w:rsidRPr="00C10DEE" w:rsidRDefault="009E0FD9" w:rsidP="0069642B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тонн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73,1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73,1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75,4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7848">
              <w:rPr>
                <w:rFonts w:eastAsiaTheme="minorHAns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Производство скота и птицы на убой (в живом весе) в КФХ в 2022 году составил 21,9 тон, в ООО «Эхо» 10 тонн, в ЛПХ по прогнозным данным 43,5 тонн. Показатель выполнен на 103,1 %.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4.7.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тонн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808,1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810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2022 году в КФХ и ЛПХ по оперативным статистическим данным произведено молока 810 тонн. Показатель выполнен на 100 %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4.8.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Производство яиц в хозяйствах всех категорий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тыс.штук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783,2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784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786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2022 году  по оперативным статистическим данным в личных подсобных хозяйствах  производство яиц составило 786 тыс.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штук, 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Показатель выполнен на 100,3 %.</w:t>
            </w:r>
          </w:p>
        </w:tc>
      </w:tr>
      <w:tr w:rsidR="00C10DEE" w:rsidRPr="00C10DEE" w:rsidTr="00377848">
        <w:trPr>
          <w:trHeight w:val="1451"/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4.9.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Поголовье крупного рогатого скота во всех категориях хозяйств, на конец года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гол.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371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371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383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2960C8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2022 году поголовье КРС во всех категориях хозяйств на конец года составило 383 головы, в том числе в крестьянских (фермерских) хозяйствах 206 голов, в личных подсобных хозяйствах 177 голов. Показатель выполнен на 103,2  %.</w:t>
            </w:r>
          </w:p>
        </w:tc>
      </w:tr>
      <w:tr w:rsidR="00C10DEE" w:rsidRPr="00C10DEE" w:rsidTr="00991532">
        <w:trPr>
          <w:trHeight w:val="1264"/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2B" w:rsidRPr="00C10DEE" w:rsidRDefault="00991532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4.10.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2B" w:rsidRPr="00C10DEE" w:rsidRDefault="00991532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Поголовье птицы в хозяйствах всех категорий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2B" w:rsidRPr="00C10DEE" w:rsidRDefault="00991532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Гол.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2B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6377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2B" w:rsidRPr="00C10DEE" w:rsidRDefault="00377848" w:rsidP="0069642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6400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2B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6584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2B" w:rsidRPr="00C10DEE" w:rsidRDefault="0069642B" w:rsidP="00A967E4">
            <w:pPr>
              <w:tabs>
                <w:tab w:val="left" w:pos="7697"/>
              </w:tabs>
              <w:autoSpaceDN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377848"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2022 году поголовье птицы в ЛПХ составило 6684 голов. Показатель выполнен на 102,9 %.  В  крестьянских (фермерских) хозяйствах поголовье птицы отсутствует.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991532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5. Подпрограмма «</w:t>
            </w:r>
            <w:r w:rsidR="00991532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Комплексное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развитие сельских территорий»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91532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граждан, проживающих и работающих на сельских территориях, признанных нуждающимися в улучшении жилищных условий, обеспеченных благоустроенным жильем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C3156" w:rsidRPr="00C10DEE" w:rsidRDefault="008C3156" w:rsidP="008C3156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Реализация данной подпрограммы начнется с 2023 года.</w:t>
            </w:r>
          </w:p>
          <w:p w:rsidR="009E0FD9" w:rsidRPr="00C10DEE" w:rsidRDefault="008C3156" w:rsidP="008C3156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Ведется работа по формированию перечня мероприятий.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8C3156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реализованных проектов по обустройству сельских территорий объектами инфраструктуры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C3156" w:rsidRPr="00C10DEE" w:rsidRDefault="008C3156" w:rsidP="008C3156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Реализация данной подпрограммы начнется с 2023 года.</w:t>
            </w:r>
          </w:p>
          <w:p w:rsidR="009E0FD9" w:rsidRPr="00C10DEE" w:rsidRDefault="008C3156" w:rsidP="008C3156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Ведется работа по формированию перечня мероприятий.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5.3.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8C3156" w:rsidP="0069642B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8C3156" w:rsidP="0069642B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Ведется работа по формированию перечня мероприятий.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5.4.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8C3156" w:rsidP="0069642B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реализованных проектов по благоустройству сельских территорий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C3156" w:rsidRPr="00C10DEE" w:rsidRDefault="008C3156" w:rsidP="008C3156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Реализация данной подпрограммы начнется с 2023 года.</w:t>
            </w:r>
          </w:p>
          <w:p w:rsidR="009E0FD9" w:rsidRPr="00C10DEE" w:rsidRDefault="008C3156" w:rsidP="008C3156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Ведется работа по формированию перечня мероприятий.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7. Подпрограмма «Развитие торговли в муниципальном образовании «Невельский городской округ»     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млн. руб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2 800,0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3 000,0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3 367,4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7848" w:rsidRPr="00377848" w:rsidRDefault="00377848" w:rsidP="00377848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Согласно </w:t>
            </w:r>
            <w:r w:rsidR="000D76E5"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информации,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предоставленной Сахалинстатом оборот розничной торговли за январь-декабрь 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2022 года по оперативным </w:t>
            </w:r>
            <w:r w:rsidR="000D76E5"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данным,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составляет 3367,4 млн.</w:t>
            </w:r>
            <w:r w:rsid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руб.</w:t>
            </w:r>
          </w:p>
          <w:p w:rsidR="009E0FD9" w:rsidRPr="00C10DEE" w:rsidRDefault="00377848" w:rsidP="00377848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 выполнен на 112 %.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7.2.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B5A5B" w:rsidP="0069642B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организованных фирменных розничных торговых точек по продаже продукции региональных сельхозтоваропроизводителей.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B5A5B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D76E5" w:rsidRPr="000D76E5" w:rsidRDefault="000D76E5" w:rsidP="000D76E5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По состоянию на 01.01.2023г. на территории Невельского района реализуют собственную продукцию через павильоны 10 сельхозпроизводителей, из них 4 местных производителя, 6 областных.</w:t>
            </w:r>
          </w:p>
          <w:p w:rsidR="009E0FD9" w:rsidRPr="00C10DEE" w:rsidRDefault="000D76E5" w:rsidP="000D76E5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 выполнен на 125%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B5A5B" w:rsidP="0069642B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специализированных объектов мобильной торговли по типу автолавка, прицеп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B5A5B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B5A5B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D76E5" w:rsidRPr="000D76E5" w:rsidRDefault="000D76E5" w:rsidP="000D76E5">
            <w:pPr>
              <w:autoSpaceDN/>
              <w:spacing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0D76E5">
              <w:rPr>
                <w:color w:val="000000" w:themeColor="text1"/>
                <w:sz w:val="20"/>
                <w:szCs w:val="20"/>
              </w:rPr>
              <w:t>По состоянию на 01.01.2023г. на территории района 6 автолавок:</w:t>
            </w:r>
          </w:p>
          <w:p w:rsidR="000D76E5" w:rsidRPr="000D76E5" w:rsidRDefault="000D76E5" w:rsidP="000D76E5">
            <w:pPr>
              <w:autoSpaceDN/>
              <w:spacing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0D76E5">
              <w:rPr>
                <w:color w:val="000000" w:themeColor="text1"/>
                <w:sz w:val="20"/>
                <w:szCs w:val="20"/>
              </w:rPr>
              <w:t>1шт. - КФХ Зимина Н.П.</w:t>
            </w:r>
          </w:p>
          <w:p w:rsidR="000D76E5" w:rsidRPr="000D76E5" w:rsidRDefault="000D76E5" w:rsidP="000D76E5">
            <w:pPr>
              <w:autoSpaceDN/>
              <w:spacing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0D76E5">
              <w:rPr>
                <w:color w:val="000000" w:themeColor="text1"/>
                <w:sz w:val="20"/>
                <w:szCs w:val="20"/>
              </w:rPr>
              <w:t>5 шт. - ООО «Невельский Агроснаб»</w:t>
            </w:r>
          </w:p>
          <w:p w:rsidR="009E0FD9" w:rsidRPr="00C10DEE" w:rsidRDefault="000D76E5" w:rsidP="000D76E5">
            <w:pPr>
              <w:autoSpaceDN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color w:val="000000" w:themeColor="text1"/>
                <w:sz w:val="20"/>
                <w:szCs w:val="20"/>
              </w:rPr>
              <w:t>План выполнен на 120%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7.4.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B5A5B" w:rsidP="0069642B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участников ярмарочных мероприятий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D76E5" w:rsidRPr="000D76E5" w:rsidRDefault="000D76E5" w:rsidP="000D76E5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По состоянию на 01.01.2023 г. в ярмарочных мероприятиях приняло участие 90 участников из разных районов области, в том числе представители крестьянско-фермерских и личных подсобных хозяйств;</w:t>
            </w:r>
          </w:p>
          <w:p w:rsidR="009E0FD9" w:rsidRPr="00C10DEE" w:rsidRDefault="000D76E5" w:rsidP="000D76E5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 выполнен на 115%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7.5.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B5A5B" w:rsidP="0069642B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Удельный вес розничного товарооборота на рынках и ярмарках в общем объеме товарооборота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B5A5B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3,1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3,2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3,9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D76E5" w:rsidRPr="000D76E5" w:rsidRDefault="000D76E5" w:rsidP="000D76E5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0D76E5">
              <w:rPr>
                <w:color w:val="000000" w:themeColor="text1"/>
                <w:sz w:val="20"/>
                <w:szCs w:val="20"/>
              </w:rPr>
              <w:t>За 2022 год было проведено 435 ярмарочных мероприятий (универсальная ярмарка без выходного дня, универсальная ярмарка выходного дня, сельская ярмарка)</w:t>
            </w:r>
          </w:p>
          <w:p w:rsidR="009E0FD9" w:rsidRPr="00C10DEE" w:rsidRDefault="000D76E5" w:rsidP="000D76E5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color w:val="000000" w:themeColor="text1"/>
                <w:sz w:val="20"/>
                <w:szCs w:val="20"/>
              </w:rPr>
              <w:t>План выполнен на 121%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7.6.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B5A5B" w:rsidP="0069642B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проведенных муниципальных штабов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B5A5B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B5A5B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B5A5B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B5A5B" w:rsidP="0069642B">
            <w:pPr>
              <w:suppressAutoHyphens/>
              <w:autoSpaceDN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Заседания штаба по оценке и координации продовольственного снабжения в Невельском районе проводится раз в квартал. План выполнен на 100%.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7.7.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B07D46" w:rsidP="0069642B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магазинов со статусом «социальный» на территории Невельского городского округа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07D46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07D46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07D46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По состоянию на 01.01.2023 г. на территории района 10 «социальных» магазинов (8 продовольственных, 2 промышленных), из них 2 в сельской местности. План выполнен на 100 %.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7.8.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B07D46" w:rsidP="0069642B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проведенных мониторингов оптовых и отпускных цен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B07D46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Не реже одного раза в месяц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07D46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07D46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9E0FD9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color w:val="000000" w:themeColor="text1"/>
                <w:sz w:val="20"/>
                <w:szCs w:val="20"/>
              </w:rPr>
              <w:t>Мониторинг оптовых и отпускных цен проводится ежемесячно. План  выполнен  на 100%.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7.9.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B07D46" w:rsidP="0069642B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нестационарных торговых объектов по продаже печатной продукции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07D46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 территории района действует один киоск прессы «Союзпечать» в центре города Невельска на привокзальной площади, так же на территории рекреационного парка установлен один домик для реализации печатной продукции «Невельские Новости». План выполнен на 100%.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7.10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B07D46" w:rsidP="0069642B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нестационарных торговых объектов по продаже продовольственных товаров и сельскохозяйственной продукции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 01.01.2023 г. установлен 32 нестационарный торговый павильон. План выполнен на 139%.</w:t>
            </w:r>
          </w:p>
        </w:tc>
      </w:tr>
      <w:tr w:rsidR="00C10DEE" w:rsidRPr="00C10DEE" w:rsidTr="0069642B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7.11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Проведение ежегодного конкурса «Новогодние огни»</w:t>
            </w:r>
            <w:r w:rsidR="00697894" w:rsidRPr="00C10DEE">
              <w:rPr>
                <w:color w:val="000000" w:themeColor="text1"/>
                <w:sz w:val="20"/>
                <w:szCs w:val="20"/>
              </w:rPr>
              <w:t>/»Цветущий город»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69642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D76E5" w:rsidP="0069642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Были внесены изменения в постановление, согласно которым конкурс «Новогодние огни» проводится раз в два года, чередуясь с нововведенным летним конкурсом «Цветущий город». В декабре 2022 года был проведен конкурс «Новогодние огни». План выполнен на 100%</w:t>
            </w:r>
          </w:p>
        </w:tc>
      </w:tr>
    </w:tbl>
    <w:p w:rsidR="00241A32" w:rsidRPr="00E63E61" w:rsidRDefault="00241A32" w:rsidP="00E63E61">
      <w:pPr>
        <w:pStyle w:val="a4"/>
        <w:ind w:left="900"/>
        <w:rPr>
          <w:b/>
          <w:sz w:val="20"/>
          <w:szCs w:val="20"/>
        </w:rPr>
      </w:pPr>
    </w:p>
    <w:p w:rsidR="00F023BF" w:rsidRPr="00E63E61" w:rsidRDefault="00241A32" w:rsidP="00E63E61">
      <w:pPr>
        <w:pStyle w:val="a4"/>
        <w:ind w:left="900"/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 xml:space="preserve">      </w:t>
      </w:r>
    </w:p>
    <w:p w:rsidR="00433C96" w:rsidRPr="009B22C2" w:rsidRDefault="00433C96" w:rsidP="000B178C">
      <w:pPr>
        <w:pStyle w:val="a4"/>
        <w:numPr>
          <w:ilvl w:val="0"/>
          <w:numId w:val="1"/>
        </w:numPr>
        <w:jc w:val="center"/>
        <w:rPr>
          <w:b/>
        </w:rPr>
      </w:pPr>
      <w:r w:rsidRPr="009B22C2">
        <w:rPr>
          <w:b/>
        </w:rPr>
        <w:t>Муниципальная программа «Совершенствование системы муниципального управления в муниципальном образовании «Невельский городской округ»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10"/>
        <w:gridCol w:w="3344"/>
        <w:gridCol w:w="1487"/>
        <w:gridCol w:w="1652"/>
        <w:gridCol w:w="1248"/>
        <w:gridCol w:w="1080"/>
        <w:gridCol w:w="5099"/>
      </w:tblGrid>
      <w:tr w:rsidR="00C10DEE" w:rsidRPr="00C10DEE" w:rsidTr="000B178C">
        <w:trPr>
          <w:trHeight w:val="559"/>
          <w:tblCellSpacing w:w="5" w:type="nil"/>
        </w:trPr>
        <w:tc>
          <w:tcPr>
            <w:tcW w:w="2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1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Наименование индикатора(показателя)</w:t>
            </w:r>
          </w:p>
        </w:tc>
        <w:tc>
          <w:tcPr>
            <w:tcW w:w="5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3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7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0B178C">
        <w:trPr>
          <w:trHeight w:val="248"/>
          <w:tblCellSpacing w:w="5" w:type="nil"/>
        </w:trPr>
        <w:tc>
          <w:tcPr>
            <w:tcW w:w="27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1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56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99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год, пред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softHyphen/>
              <w:t>шес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softHyphen/>
              <w:t>т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softHyphen/>
              <w:t>вующий отчетному</w:t>
            </w:r>
          </w:p>
        </w:tc>
        <w:tc>
          <w:tcPr>
            <w:tcW w:w="791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100"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173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42" w:firstLine="993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7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1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56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73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42" w:firstLine="993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/>
              <w:ind w:firstLine="67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kern w:val="32"/>
                <w:sz w:val="20"/>
                <w:szCs w:val="20"/>
                <w:lang w:eastAsia="en-US"/>
              </w:rPr>
              <w:t>Муниципальная программа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</w:t>
            </w:r>
            <w:r w:rsidRPr="00C10DEE">
              <w:rPr>
                <w:rFonts w:eastAsia="Calibri"/>
                <w:color w:val="000000" w:themeColor="text1"/>
                <w:kern w:val="32"/>
                <w:sz w:val="20"/>
                <w:szCs w:val="20"/>
                <w:lang w:eastAsia="en-US"/>
              </w:rPr>
              <w:t>«Совершенствование системы муниципального управления в муниципальном образовании «Невельский городской округ »</w:t>
            </w:r>
          </w:p>
        </w:tc>
      </w:tr>
      <w:tr w:rsidR="00C10DEE" w:rsidRPr="00C10DEE" w:rsidTr="000B178C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/>
              <w:ind w:firstLine="67"/>
              <w:rPr>
                <w:rFonts w:eastAsia="Calibri"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kern w:val="32"/>
                <w:sz w:val="20"/>
                <w:szCs w:val="20"/>
                <w:lang w:eastAsia="en-US"/>
              </w:rPr>
              <w:t>1. Содействие развитию институтов гражданского общества на муниципальном уровне</w:t>
            </w:r>
          </w:p>
        </w:tc>
      </w:tr>
      <w:tr w:rsidR="00C10DEE" w:rsidRPr="00C10DEE" w:rsidTr="000B178C">
        <w:trPr>
          <w:trHeight w:val="400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1F1173">
            <w:pPr>
              <w:widowControl w:val="0"/>
              <w:autoSpaceDE w:val="0"/>
              <w:adjustRightInd w:val="0"/>
              <w:ind w:left="-111" w:right="-75" w:firstLine="67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1.</w:t>
            </w:r>
            <w:r w:rsidR="001F1173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1F1173">
            <w:pPr>
              <w:autoSpaceDN/>
              <w:spacing w:after="200"/>
              <w:ind w:left="67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Количество проведенных заседаний общественных консультативно-совещательных органов при администрации Невельского городского округа  с участием представителей НКО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 w:line="276" w:lineRule="auto"/>
              <w:ind w:firstLine="100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1F1173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1F1173" w:rsidP="001F1173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0B178C">
        <w:trPr>
          <w:trHeight w:val="400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1F1173" w:rsidP="0038041D">
            <w:pPr>
              <w:widowControl w:val="0"/>
              <w:autoSpaceDE w:val="0"/>
              <w:adjustRightInd w:val="0"/>
              <w:ind w:left="-111" w:right="-75" w:firstLine="67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lastRenderedPageBreak/>
              <w:t>1.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1F1173">
            <w:pPr>
              <w:autoSpaceDN/>
              <w:spacing w:after="200"/>
              <w:ind w:left="67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Количество проведенных   Прямых телефонных линий с населением по актуальным вопросам в различных сферах 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autoSpaceDN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</w:t>
            </w:r>
            <w:r w:rsidR="001F1173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1F1173" w:rsidP="001F1173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0B178C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kern w:val="32"/>
                <w:sz w:val="20"/>
                <w:szCs w:val="20"/>
                <w:lang w:eastAsia="en-US"/>
              </w:rPr>
              <w:t>2. Обеспечение информационной открытости деятельности  органов местного  самоуправления.</w:t>
            </w:r>
          </w:p>
        </w:tc>
      </w:tr>
      <w:tr w:rsidR="00C10DEE" w:rsidRPr="00C10DEE" w:rsidTr="000B178C">
        <w:trPr>
          <w:trHeight w:val="400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 w:line="276" w:lineRule="auto"/>
              <w:ind w:right="-217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C47743" w:rsidP="000B178C">
            <w:pPr>
              <w:autoSpaceDN/>
              <w:spacing w:after="200"/>
              <w:ind w:left="67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Процент прироста числа визитов посетителей официального сайта администрации Невельского городского округа, по сравнению с предыдущим годом, на 10%</w:t>
            </w:r>
            <w:r w:rsidR="000B178C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 w:line="276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Процент (%)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13,3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7842" w:rsidRPr="00C10DEE" w:rsidRDefault="00927842" w:rsidP="000B178C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202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год – 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70 299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,</w:t>
            </w:r>
          </w:p>
          <w:p w:rsidR="00927842" w:rsidRPr="00C10DEE" w:rsidRDefault="00927842" w:rsidP="0038041D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202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год – 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79 667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.</w:t>
            </w:r>
          </w:p>
        </w:tc>
      </w:tr>
      <w:tr w:rsidR="00C10DEE" w:rsidRPr="00C10DEE" w:rsidTr="000B178C">
        <w:trPr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 w:line="276" w:lineRule="auto"/>
              <w:ind w:right="-217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0B178C">
            <w:pPr>
              <w:autoSpaceDE w:val="0"/>
              <w:adjustRightInd w:val="0"/>
              <w:spacing w:after="200"/>
              <w:ind w:left="67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Доля нормативных правовых актов администрации Невельского городского округа, опубликованных в газете «Невельские новости» от числа принятых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 w:line="276" w:lineRule="auto"/>
              <w:ind w:left="100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Процент (%)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38041D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За отчетный период в газете «Невельские новости» размещено 2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55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НПА (принято 2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55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НПА)</w:t>
            </w:r>
          </w:p>
        </w:tc>
      </w:tr>
      <w:tr w:rsidR="00C10DEE" w:rsidRPr="00C10DEE" w:rsidTr="000B178C">
        <w:trPr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 w:line="276" w:lineRule="auto"/>
              <w:ind w:right="-217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927842">
            <w:pPr>
              <w:autoSpaceDE w:val="0"/>
              <w:adjustRightInd w:val="0"/>
              <w:spacing w:after="200"/>
              <w:ind w:left="67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Доля нормативных правовых актов иной официальной информации администрации НГО, </w:t>
            </w:r>
            <w:r w:rsidR="00927842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размещенных в сетевом издании «Нормативные правовые акты Невельского городского округа» от числа принятых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 w:line="276" w:lineRule="auto"/>
              <w:ind w:left="100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Процент (%)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38041D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За отчетный период в сетевом издании размещено 2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55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НПА (принято 2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55 НПА).</w:t>
            </w:r>
          </w:p>
        </w:tc>
      </w:tr>
      <w:tr w:rsidR="00C10DEE" w:rsidRPr="00C10DEE" w:rsidTr="000B178C">
        <w:trPr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 w:line="276" w:lineRule="auto"/>
              <w:ind w:right="-217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AB65E2">
            <w:pPr>
              <w:autoSpaceDE w:val="0"/>
              <w:adjustRightInd w:val="0"/>
              <w:spacing w:after="200"/>
              <w:ind w:left="67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Количество встреч мэра Невельского городского округа  с жителями населенных пунктов Невельского района и в трудовых коллективах (в год ) 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autoSpaceDN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Не менее 30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не менее 30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0B178C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927842">
        <w:trPr>
          <w:trHeight w:val="256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0B178C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kern w:val="32"/>
                <w:sz w:val="20"/>
                <w:szCs w:val="20"/>
                <w:lang w:eastAsia="en-US"/>
              </w:rPr>
              <w:t>3</w:t>
            </w:r>
            <w:r w:rsidR="000B178C" w:rsidRPr="00C10DEE">
              <w:rPr>
                <w:rFonts w:eastAsia="Calibri"/>
                <w:color w:val="000000" w:themeColor="text1"/>
                <w:kern w:val="32"/>
                <w:sz w:val="20"/>
                <w:szCs w:val="20"/>
                <w:lang w:eastAsia="en-US"/>
              </w:rPr>
              <w:t>. Повышение эффективности и результативности муниципальной службы.</w:t>
            </w:r>
          </w:p>
        </w:tc>
      </w:tr>
      <w:tr w:rsidR="00C10DEE" w:rsidRPr="00C10DEE" w:rsidTr="000B178C">
        <w:trPr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</w:t>
            </w:r>
            <w:r w:rsidR="000B178C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.1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927842">
            <w:pPr>
              <w:widowControl w:val="0"/>
              <w:autoSpaceDE w:val="0"/>
              <w:adjustRightInd w:val="0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Доля нормативно-правовых актов, размещенных в сетевом издании «Нормативные правовые акты Невельского городского округа» от числа принятых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42" w:firstLine="100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Процент (%)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</w:t>
            </w:r>
            <w:r w:rsidR="000B178C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.2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536B0A">
            <w:pPr>
              <w:widowControl w:val="0"/>
              <w:autoSpaceDE w:val="0"/>
              <w:adjustRightInd w:val="0"/>
              <w:ind w:hanging="142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  </w:t>
            </w:r>
            <w:r w:rsidR="00536B0A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Доля лиц, прошедших курсы повышения квалификации от числа состоящих в кадровом резерве для </w:t>
            </w:r>
            <w:r w:rsidR="00536B0A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lastRenderedPageBreak/>
              <w:t>замещения должностей муниципальной службы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536B0A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lastRenderedPageBreak/>
              <w:t>Процент (%)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536B0A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536B0A" w:rsidP="0038041D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В 202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 году планировалось обучить 2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муниципальных служащих, состоящих в кадровом резерве (курсы повышения квалификации пройдены).</w:t>
            </w:r>
          </w:p>
        </w:tc>
      </w:tr>
      <w:tr w:rsidR="00C10DEE" w:rsidRPr="00C10DEE" w:rsidTr="00253DEA">
        <w:trPr>
          <w:trHeight w:val="1059"/>
          <w:tblCellSpacing w:w="5" w:type="nil"/>
        </w:trPr>
        <w:tc>
          <w:tcPr>
            <w:tcW w:w="275" w:type="pct"/>
            <w:tcBorders>
              <w:left w:val="single" w:sz="8" w:space="0" w:color="auto"/>
              <w:right w:val="single" w:sz="8" w:space="0" w:color="auto"/>
            </w:tcBorders>
          </w:tcPr>
          <w:p w:rsidR="000B178C" w:rsidRPr="00C10DEE" w:rsidRDefault="00927842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lastRenderedPageBreak/>
              <w:t>3</w:t>
            </w:r>
            <w:r w:rsidR="000B178C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.3</w:t>
            </w:r>
          </w:p>
        </w:tc>
        <w:tc>
          <w:tcPr>
            <w:tcW w:w="1136" w:type="pct"/>
            <w:tcBorders>
              <w:left w:val="single" w:sz="8" w:space="0" w:color="auto"/>
              <w:right w:val="single" w:sz="8" w:space="0" w:color="auto"/>
            </w:tcBorders>
          </w:tcPr>
          <w:p w:rsidR="000B178C" w:rsidRPr="00C10DEE" w:rsidRDefault="00885CB6" w:rsidP="000B178C">
            <w:pPr>
              <w:autoSpaceDN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Доля муниципальных служащих, прошедших курсы повышения квалификации от числа лиц, которые должны пройти обучение</w:t>
            </w:r>
          </w:p>
          <w:p w:rsidR="000B178C" w:rsidRPr="00C10DEE" w:rsidRDefault="000B178C" w:rsidP="000B178C">
            <w:pPr>
              <w:widowControl w:val="0"/>
              <w:autoSpaceDE w:val="0"/>
              <w:adjustRightInd w:val="0"/>
              <w:spacing w:line="276" w:lineRule="auto"/>
              <w:ind w:hanging="142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left w:val="single" w:sz="8" w:space="0" w:color="auto"/>
              <w:right w:val="single" w:sz="8" w:space="0" w:color="auto"/>
            </w:tcBorders>
          </w:tcPr>
          <w:p w:rsidR="000B178C" w:rsidRPr="00C10DEE" w:rsidRDefault="00885CB6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</w:t>
            </w:r>
            <w:r w:rsidR="000B178C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роцент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(%)</w:t>
            </w:r>
          </w:p>
        </w:tc>
        <w:tc>
          <w:tcPr>
            <w:tcW w:w="561" w:type="pct"/>
            <w:tcBorders>
              <w:left w:val="single" w:sz="8" w:space="0" w:color="auto"/>
              <w:right w:val="single" w:sz="8" w:space="0" w:color="auto"/>
            </w:tcBorders>
          </w:tcPr>
          <w:p w:rsidR="000B178C" w:rsidRPr="00C10DEE" w:rsidRDefault="000B178C" w:rsidP="00885CB6">
            <w:pPr>
              <w:widowControl w:val="0"/>
              <w:autoSpaceDE w:val="0"/>
              <w:adjustRightInd w:val="0"/>
              <w:spacing w:line="276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             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24" w:type="pct"/>
            <w:tcBorders>
              <w:left w:val="single" w:sz="8" w:space="0" w:color="auto"/>
              <w:right w:val="single" w:sz="8" w:space="0" w:color="auto"/>
            </w:tcBorders>
          </w:tcPr>
          <w:p w:rsidR="000B178C" w:rsidRPr="00C10DEE" w:rsidRDefault="000B178C" w:rsidP="00885CB6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</w:t>
            </w:r>
            <w:r w:rsidR="00885CB6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67" w:type="pct"/>
            <w:tcBorders>
              <w:left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</w:t>
            </w:r>
            <w:r w:rsidR="000B178C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32" w:type="pct"/>
            <w:tcBorders>
              <w:left w:val="single" w:sz="8" w:space="0" w:color="auto"/>
              <w:right w:val="single" w:sz="8" w:space="0" w:color="auto"/>
            </w:tcBorders>
          </w:tcPr>
          <w:p w:rsidR="000B178C" w:rsidRPr="00C10DEE" w:rsidRDefault="00885CB6" w:rsidP="0038041D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В 202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году планировалось обучить 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14 муниципальных служащих (по факту курсы повышения квалификации прошел 21 человек)</w:t>
            </w:r>
          </w:p>
        </w:tc>
      </w:tr>
      <w:tr w:rsidR="00C10DEE" w:rsidRPr="00C10DEE" w:rsidTr="00253DEA">
        <w:trPr>
          <w:trHeight w:val="161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autoSpaceDN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885CB6">
            <w:pPr>
              <w:widowControl w:val="0"/>
              <w:autoSpaceDE w:val="0"/>
              <w:adjustRightInd w:val="0"/>
              <w:spacing w:line="276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885CB6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9F06B5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</w:tr>
      <w:tr w:rsidR="00C10DEE" w:rsidRPr="00C10DEE" w:rsidTr="00253DEA">
        <w:trPr>
          <w:trHeight w:val="1059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9F06B5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4. Развитие информационного общества</w:t>
            </w:r>
          </w:p>
        </w:tc>
      </w:tr>
      <w:tr w:rsidR="00C10DEE" w:rsidRPr="00C10DEE" w:rsidTr="00885CB6">
        <w:trPr>
          <w:trHeight w:val="1059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38041D">
            <w:pPr>
              <w:autoSpaceDN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Количество 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проведенных прямых телефонных линий с населением по вопросам повышения качества и доступности предоставления муниципальных услуг, в год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38041D" w:rsidP="00253DEA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885CB6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38041D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9F06B5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</w:tr>
      <w:tr w:rsidR="00C10DEE" w:rsidRPr="00C10DEE" w:rsidTr="00885CB6">
        <w:trPr>
          <w:trHeight w:val="1059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DF005B">
            <w:pPr>
              <w:autoSpaceDN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Доля необходимых нормативно-правовых актов, регламентирующих предоставление государственных и муниципальных услуг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38041D" w:rsidP="00253DEA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885CB6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38041D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За отчетный период разработано и утверждено 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50 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новых административных регламентов предоставления гос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ударственных муниципальных услуг.</w:t>
            </w:r>
          </w:p>
        </w:tc>
      </w:tr>
      <w:tr w:rsidR="00C10DEE" w:rsidRPr="00C10DEE" w:rsidTr="00885CB6">
        <w:trPr>
          <w:trHeight w:val="1059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DF005B">
            <w:pPr>
              <w:autoSpaceDN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Доля поданных заявлений в электронном виде для предоставления государственных и муниципальных услуг от общего числа направленных заявлений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38041D" w:rsidP="00253DEA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885CB6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38041D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38041D" w:rsidP="009F06B5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В 2022 году поступило 3393 заявления на предоставление услуг, из них 2068 в электронном виде.</w:t>
            </w:r>
          </w:p>
        </w:tc>
      </w:tr>
      <w:tr w:rsidR="00C10DEE" w:rsidRPr="00C10DEE" w:rsidTr="00DF005B">
        <w:trPr>
          <w:trHeight w:val="1059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DEA" w:rsidRPr="00C10DEE" w:rsidRDefault="00253DEA" w:rsidP="00DF005B">
            <w:pPr>
              <w:autoSpaceDN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Доля государственных и муниципальных услуг, предоставляемых через МФЦ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DEA" w:rsidRPr="00C10DEE" w:rsidRDefault="0038041D" w:rsidP="00253DEA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DEA" w:rsidRPr="00C10DEE" w:rsidRDefault="00253DEA" w:rsidP="00885CB6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DEA" w:rsidRPr="00C10DEE" w:rsidRDefault="0038041D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041D" w:rsidRPr="0038041D" w:rsidRDefault="0038041D" w:rsidP="0038041D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Перечень государственных и муниципальных услуг, предоставляемых через МФЦ, состоит из 63 услуг.</w:t>
            </w:r>
          </w:p>
          <w:p w:rsidR="0038041D" w:rsidRPr="0038041D" w:rsidRDefault="0038041D" w:rsidP="0038041D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По состоянию на 31.12.2022г. через МФЦ предоставляется 31 услуга. </w:t>
            </w:r>
          </w:p>
          <w:p w:rsidR="00253DEA" w:rsidRPr="00C10DEE" w:rsidRDefault="0038041D" w:rsidP="0038041D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Причиной невыполнения индикатора является заключение Соглашения о взаимодействии с МФЦ на часть услуг. Административные регламенты и технологические схемы предоставления государственных и муниципальных услуг по 27 услугам находятся на согласовании в МФЦ, 5 регламентов  и технологических схем находятся в процессе согласования и утверждения.</w:t>
            </w:r>
          </w:p>
        </w:tc>
      </w:tr>
      <w:tr w:rsidR="00C10DEE" w:rsidRPr="00C10DEE" w:rsidTr="00DF005B">
        <w:trPr>
          <w:trHeight w:val="1059"/>
          <w:tblCellSpacing w:w="5" w:type="nil"/>
        </w:trPr>
        <w:tc>
          <w:tcPr>
            <w:tcW w:w="2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5B" w:rsidRPr="00C10DEE" w:rsidRDefault="00DF005B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lastRenderedPageBreak/>
              <w:t>4.5.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5B" w:rsidRPr="00C10DEE" w:rsidRDefault="00DF005B" w:rsidP="00DF005B">
            <w:pPr>
              <w:autoSpaceDN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Количество межведомственных запросов в электронном виде (количество в год не менее)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5B" w:rsidRPr="00C10DEE" w:rsidRDefault="00DF005B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5B" w:rsidRPr="00C10DEE" w:rsidRDefault="003B5810" w:rsidP="00253DEA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3000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5B" w:rsidRPr="00C10DEE" w:rsidRDefault="00DF005B" w:rsidP="00885CB6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3000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5B" w:rsidRPr="00C10DEE" w:rsidRDefault="003B5810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6400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5B" w:rsidRPr="00C10DEE" w:rsidRDefault="003B5810" w:rsidP="009F06B5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B5810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Количество межведомственных запросов в электронном виде в 2022 году составило 6400 единиц.</w:t>
            </w:r>
          </w:p>
        </w:tc>
      </w:tr>
    </w:tbl>
    <w:p w:rsidR="00433C96" w:rsidRPr="00E63E61" w:rsidRDefault="00433C96" w:rsidP="00E63E61">
      <w:pPr>
        <w:pStyle w:val="a4"/>
        <w:ind w:left="900"/>
        <w:rPr>
          <w:b/>
          <w:sz w:val="20"/>
          <w:szCs w:val="20"/>
        </w:rPr>
      </w:pPr>
    </w:p>
    <w:p w:rsidR="00433C96" w:rsidRPr="00E63E61" w:rsidRDefault="00433C96" w:rsidP="00E63E61">
      <w:pPr>
        <w:widowControl w:val="0"/>
        <w:autoSpaceDE w:val="0"/>
        <w:adjustRightInd w:val="0"/>
        <w:ind w:left="-142" w:firstLine="540"/>
        <w:jc w:val="both"/>
        <w:outlineLvl w:val="2"/>
        <w:rPr>
          <w:rFonts w:eastAsia="Calibri"/>
          <w:bCs/>
          <w:kern w:val="32"/>
          <w:sz w:val="20"/>
          <w:szCs w:val="20"/>
          <w:lang w:eastAsia="en-US"/>
        </w:rPr>
      </w:pPr>
      <w:bookmarkStart w:id="19" w:name="Par906"/>
      <w:bookmarkEnd w:id="19"/>
    </w:p>
    <w:p w:rsidR="00EA29DE" w:rsidRPr="000B178C" w:rsidRDefault="002C58B8" w:rsidP="00E63E61">
      <w:pPr>
        <w:pStyle w:val="a4"/>
        <w:numPr>
          <w:ilvl w:val="0"/>
          <w:numId w:val="1"/>
        </w:numPr>
        <w:rPr>
          <w:b/>
        </w:rPr>
      </w:pPr>
      <w:r w:rsidRPr="000B178C">
        <w:rPr>
          <w:b/>
        </w:rPr>
        <w:t>Муниципальная программа «Повышение эффективности управления муниципальными финансами в муниципальном образовании «Невельский городской округ»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6"/>
        <w:gridCol w:w="3530"/>
        <w:gridCol w:w="1419"/>
        <w:gridCol w:w="1702"/>
        <w:gridCol w:w="1275"/>
        <w:gridCol w:w="1133"/>
        <w:gridCol w:w="5005"/>
      </w:tblGrid>
      <w:tr w:rsidR="00C10DEE" w:rsidRPr="00C10DEE" w:rsidTr="000B178C">
        <w:trPr>
          <w:trHeight w:val="559"/>
          <w:tblCellSpacing w:w="5" w:type="nil"/>
        </w:trPr>
        <w:tc>
          <w:tcPr>
            <w:tcW w:w="2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1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Наименование индикатора(показателя)</w:t>
            </w:r>
          </w:p>
        </w:tc>
        <w:tc>
          <w:tcPr>
            <w:tcW w:w="4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3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7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0B178C">
        <w:trPr>
          <w:trHeight w:val="248"/>
          <w:tblCellSpacing w:w="5" w:type="nil"/>
        </w:trPr>
        <w:tc>
          <w:tcPr>
            <w:tcW w:w="22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9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ind w:left="99" w:hanging="42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2021</w:t>
            </w:r>
            <w:r w:rsidR="000B178C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81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ind w:left="100"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2022</w:t>
            </w:r>
            <w:r w:rsidR="000B178C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9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3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Муниципальная программа «Повышение эффективности управления муниципальными финансами в МО «Невельский городской округ» </w:t>
            </w: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1.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Темп роста налоговых доходов местного бюджета (за вычетом единого сельскохозяйственного налога и налога на доходы физических лиц с доходов, полученных физическими лицами в соответствии со статьей 228 НК РФ и акцизов на нефтепродукты) к уровню отчетного финансового года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12,6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7573D6" w:rsidP="000B178C">
            <w:pPr>
              <w:widowControl w:val="0"/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15,1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2.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Обеспечение исполнения расходных обязательств местного бюджета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99,14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не менее 95%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99,19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Удельный вес расходов местного бюджета, формируемых в рамках программ, в общем объеме расходов местного бюджета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91,3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не менее 90%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93,7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Удельный вес форм годовой консолидированной бюджетной и сводной бухгалтерской отчетности, представленной в Министерство финансов Сахалинской области с нарушениями установленных требований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Доля главных распорядителей средств местного бюджета, имеющих надлежащее качество финансового менеджмента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7573D6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77,8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Отношение объема муниципального </w:t>
            </w: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lastRenderedPageBreak/>
              <w:t>долга к общему годовому объему доходов местного бюджета без учета утвержденного объема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lastRenderedPageBreak/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8,4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не более </w:t>
            </w: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lastRenderedPageBreak/>
              <w:t>30%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lastRenderedPageBreak/>
              <w:t>13,6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Доля расходов на обслуживание муниципального долга в общем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0,001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не более 0,3%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  <w:r w:rsidR="007573D6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,001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Объем просроченной кредиторской задолженности местного бюджета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Тыс. руб.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Отношение объема средств местного бюджета, охваченных проверками, к общему объему средств местного бюджета без учета расходов на обслуживание муниципального долга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18,2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7573D6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В соответствии с постановлением Правительства РФ от 14.04.2022 № 664 до 01.01.2023 было ограничено проведение проверок органами муниципального финансового контроля в отношении получателей бюджетных средств</w:t>
            </w: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Поддержание в актуальном состоянии раздела «Финансы» и «Открытый бюджет» на официальном сайте администрации Невельского городского округа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Да/нет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:rsidR="00E26CDB" w:rsidRPr="00E63E61" w:rsidRDefault="00E26CDB" w:rsidP="00E63E61">
      <w:pPr>
        <w:pStyle w:val="a4"/>
        <w:ind w:left="900"/>
        <w:rPr>
          <w:b/>
          <w:sz w:val="20"/>
          <w:szCs w:val="20"/>
        </w:rPr>
      </w:pPr>
    </w:p>
    <w:p w:rsidR="00E26CDB" w:rsidRPr="009B22C2" w:rsidRDefault="00084ACE" w:rsidP="00E63E61">
      <w:pPr>
        <w:pStyle w:val="a4"/>
        <w:numPr>
          <w:ilvl w:val="0"/>
          <w:numId w:val="1"/>
        </w:numPr>
        <w:rPr>
          <w:b/>
        </w:rPr>
      </w:pPr>
      <w:r w:rsidRPr="009B22C2">
        <w:rPr>
          <w:b/>
        </w:rPr>
        <w:t xml:space="preserve">Муниципальная программа «Охрана окружающей среды в муниципальном образовании «Невельский городской округ» </w:t>
      </w: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4"/>
        <w:gridCol w:w="3539"/>
        <w:gridCol w:w="1572"/>
        <w:gridCol w:w="1734"/>
        <w:gridCol w:w="1133"/>
        <w:gridCol w:w="1133"/>
        <w:gridCol w:w="5005"/>
      </w:tblGrid>
      <w:tr w:rsidR="00C10DEE" w:rsidRPr="00C10DEE" w:rsidTr="00A16441">
        <w:trPr>
          <w:trHeight w:val="559"/>
          <w:tblCellSpacing w:w="5" w:type="nil"/>
        </w:trPr>
        <w:tc>
          <w:tcPr>
            <w:tcW w:w="2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индикатора(показателя)</w:t>
            </w:r>
          </w:p>
        </w:tc>
        <w:tc>
          <w:tcPr>
            <w:tcW w:w="5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3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индикаторов(показателей) муниципальной программы, подпрограммы</w:t>
            </w:r>
          </w:p>
        </w:tc>
        <w:tc>
          <w:tcPr>
            <w:tcW w:w="17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A16441">
        <w:trPr>
          <w:trHeight w:val="248"/>
          <w:tblCellSpacing w:w="5" w:type="nil"/>
        </w:trPr>
        <w:tc>
          <w:tcPr>
            <w:tcW w:w="20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год, предшествующий отчетному</w:t>
            </w:r>
          </w:p>
        </w:tc>
        <w:tc>
          <w:tcPr>
            <w:tcW w:w="770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A16441">
        <w:trPr>
          <w:tblCellSpacing w:w="5" w:type="nil"/>
        </w:trPr>
        <w:tc>
          <w:tcPr>
            <w:tcW w:w="20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A16441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A16441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Программа  </w:t>
            </w:r>
            <w:r w:rsidRPr="00C10DEE"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  <w:t>«Охрана окружающей среды»</w:t>
            </w:r>
          </w:p>
        </w:tc>
      </w:tr>
      <w:tr w:rsidR="00C10DEE" w:rsidRPr="00C10DEE" w:rsidTr="00A16441">
        <w:trPr>
          <w:trHeight w:val="400"/>
          <w:tblCellSpacing w:w="5" w:type="nil"/>
        </w:trPr>
        <w:tc>
          <w:tcPr>
            <w:tcW w:w="2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1. </w:t>
            </w:r>
          </w:p>
        </w:tc>
        <w:tc>
          <w:tcPr>
            <w:tcW w:w="12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транспортных средств, использующих природный газ в качестве моторного топлива</w:t>
            </w:r>
          </w:p>
        </w:tc>
        <w:tc>
          <w:tcPr>
            <w:tcW w:w="5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Ед. </w:t>
            </w:r>
          </w:p>
        </w:tc>
        <w:tc>
          <w:tcPr>
            <w:tcW w:w="58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8B675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16441" w:rsidRPr="00C10DEE" w:rsidRDefault="008B675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8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8B675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7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A16441">
        <w:trPr>
          <w:trHeight w:val="400"/>
          <w:tblCellSpacing w:w="5" w:type="nil"/>
        </w:trPr>
        <w:tc>
          <w:tcPr>
            <w:tcW w:w="2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проведенных экологических акций</w:t>
            </w:r>
          </w:p>
        </w:tc>
        <w:tc>
          <w:tcPr>
            <w:tcW w:w="5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8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8B675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16441" w:rsidRPr="00C10DEE" w:rsidRDefault="008B675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8B675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7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Проведено большее количество экологических акций</w:t>
            </w:r>
          </w:p>
        </w:tc>
      </w:tr>
      <w:tr w:rsidR="00C10DEE" w:rsidRPr="00C10DEE" w:rsidTr="00A16441">
        <w:trPr>
          <w:trHeight w:val="400"/>
          <w:tblCellSpacing w:w="5" w:type="nil"/>
        </w:trPr>
        <w:tc>
          <w:tcPr>
            <w:tcW w:w="2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12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выданных предписаний и административных протоколов,  направленных на снижение негативного воздействия на окружающую среду по отношению к общему количеству</w:t>
            </w:r>
          </w:p>
        </w:tc>
        <w:tc>
          <w:tcPr>
            <w:tcW w:w="5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8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8B675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16441" w:rsidRPr="00C10DEE" w:rsidRDefault="008B675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8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8B675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7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Выявлено большее количество нарушений</w:t>
            </w:r>
          </w:p>
        </w:tc>
      </w:tr>
      <w:tr w:rsidR="00C10DEE" w:rsidRPr="00C10DEE" w:rsidTr="00A16441">
        <w:trPr>
          <w:trHeight w:val="400"/>
          <w:tblCellSpacing w:w="5" w:type="nil"/>
        </w:trPr>
        <w:tc>
          <w:tcPr>
            <w:tcW w:w="2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4. </w:t>
            </w:r>
          </w:p>
        </w:tc>
        <w:tc>
          <w:tcPr>
            <w:tcW w:w="12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Охват населения  экологической просветительской работой </w:t>
            </w:r>
          </w:p>
        </w:tc>
        <w:tc>
          <w:tcPr>
            <w:tcW w:w="5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Чел. </w:t>
            </w:r>
          </w:p>
        </w:tc>
        <w:tc>
          <w:tcPr>
            <w:tcW w:w="58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8B675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1800</w:t>
            </w: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16441" w:rsidRPr="00C10DEE" w:rsidRDefault="008B675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3000</w:t>
            </w:r>
          </w:p>
        </w:tc>
        <w:tc>
          <w:tcPr>
            <w:tcW w:w="38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8B675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5279</w:t>
            </w:r>
          </w:p>
        </w:tc>
        <w:tc>
          <w:tcPr>
            <w:tcW w:w="17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Проведено большее количество  классных часов, экологических акций, конференций, викторин, экскурсий,  слетов экологической направленности в образовательных учреждениях, учреждениях культуры, соответственно охват населения увеличился</w:t>
            </w:r>
          </w:p>
        </w:tc>
      </w:tr>
    </w:tbl>
    <w:p w:rsidR="00084ACE" w:rsidRDefault="00084ACE" w:rsidP="00E63E61">
      <w:pPr>
        <w:pStyle w:val="a4"/>
        <w:ind w:left="900"/>
        <w:rPr>
          <w:b/>
          <w:sz w:val="20"/>
          <w:szCs w:val="20"/>
        </w:rPr>
      </w:pPr>
    </w:p>
    <w:p w:rsidR="00A16441" w:rsidRPr="00A16441" w:rsidRDefault="00A16441" w:rsidP="00A16441">
      <w:pPr>
        <w:pStyle w:val="a4"/>
        <w:ind w:left="900"/>
        <w:jc w:val="center"/>
        <w:rPr>
          <w:b/>
        </w:rPr>
      </w:pPr>
    </w:p>
    <w:p w:rsidR="00084ACE" w:rsidRPr="009B22C2" w:rsidRDefault="00720607" w:rsidP="00A16441">
      <w:pPr>
        <w:pStyle w:val="a4"/>
        <w:numPr>
          <w:ilvl w:val="0"/>
          <w:numId w:val="1"/>
        </w:numPr>
        <w:jc w:val="center"/>
        <w:rPr>
          <w:b/>
        </w:rPr>
      </w:pPr>
      <w:r w:rsidRPr="009B22C2">
        <w:rPr>
          <w:b/>
        </w:rPr>
        <w:t>Муниципальная программа «Безопасность дорожного движения в муниципальном образован</w:t>
      </w:r>
      <w:r w:rsidR="0021637D" w:rsidRPr="009B22C2">
        <w:rPr>
          <w:b/>
        </w:rPr>
        <w:t>ии «Невельский городской округ»</w:t>
      </w:r>
    </w:p>
    <w:tbl>
      <w:tblPr>
        <w:tblpPr w:leftFromText="180" w:rightFromText="180" w:vertAnchor="text" w:tblpY="1"/>
        <w:tblOverlap w:val="never"/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9"/>
        <w:gridCol w:w="3610"/>
        <w:gridCol w:w="1604"/>
        <w:gridCol w:w="1613"/>
        <w:gridCol w:w="1136"/>
        <w:gridCol w:w="1133"/>
        <w:gridCol w:w="5005"/>
      </w:tblGrid>
      <w:tr w:rsidR="00C10DEE" w:rsidRPr="00C10DEE" w:rsidTr="0050329F">
        <w:trPr>
          <w:trHeight w:val="559"/>
          <w:tblCellSpacing w:w="5" w:type="nil"/>
        </w:trPr>
        <w:tc>
          <w:tcPr>
            <w:tcW w:w="2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3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7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50329F">
        <w:trPr>
          <w:trHeight w:val="248"/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92621E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</w:t>
            </w:r>
            <w:r w:rsidR="0050329F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770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92621E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50329F">
        <w:trPr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факт 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50329F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Муниципальная программа «Развитие транспортной инфраструктуры и дорожного хозяйства муниципального  образования «Невельский городской округ»  </w:t>
            </w:r>
          </w:p>
        </w:tc>
      </w:tr>
      <w:tr w:rsidR="00C10DEE" w:rsidRPr="00C10DEE" w:rsidTr="005032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Число лиц, погибших в дорожно-транспортных происшествиях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чел</w:t>
            </w:r>
          </w:p>
        </w:tc>
        <w:tc>
          <w:tcPr>
            <w:tcW w:w="54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0329F" w:rsidRPr="00C10DEE" w:rsidRDefault="0092621E" w:rsidP="0050329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9F" w:rsidRPr="00C10DEE" w:rsidRDefault="006D4847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6D4847" w:rsidP="006D484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5032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 2.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Число детей, погибших в дорожно-транспортных происшествиях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чел</w:t>
            </w:r>
          </w:p>
        </w:tc>
        <w:tc>
          <w:tcPr>
            <w:tcW w:w="54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0329F" w:rsidRPr="00C10DEE" w:rsidRDefault="0050329F" w:rsidP="0050329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6D4847" w:rsidP="006D484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5032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Охват детей, принявших участие в акциях, конкурсах, тематических беседах по безопасности дорожного движения.   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чел</w:t>
            </w:r>
          </w:p>
        </w:tc>
        <w:tc>
          <w:tcPr>
            <w:tcW w:w="54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0329F" w:rsidRPr="00C10DEE" w:rsidRDefault="0092621E" w:rsidP="0050329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9F" w:rsidRPr="00C10DEE" w:rsidRDefault="006D4847" w:rsidP="005032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2300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9F" w:rsidRPr="00C10DEE" w:rsidRDefault="0092621E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2854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6D4847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</w:tbl>
    <w:p w:rsidR="00A16441" w:rsidRDefault="00A16441" w:rsidP="00A16441">
      <w:pPr>
        <w:ind w:left="540"/>
        <w:rPr>
          <w:b/>
        </w:rPr>
      </w:pPr>
    </w:p>
    <w:p w:rsidR="00A16441" w:rsidRPr="00A16441" w:rsidRDefault="00A16441" w:rsidP="00A16441">
      <w:pPr>
        <w:ind w:left="540"/>
        <w:rPr>
          <w:b/>
        </w:rPr>
      </w:pPr>
    </w:p>
    <w:p w:rsidR="002E1D57" w:rsidRPr="009B22C2" w:rsidRDefault="00A16441" w:rsidP="00A16441">
      <w:pPr>
        <w:pStyle w:val="a4"/>
        <w:numPr>
          <w:ilvl w:val="0"/>
          <w:numId w:val="1"/>
        </w:numPr>
        <w:rPr>
          <w:b/>
        </w:rPr>
      </w:pPr>
      <w:r w:rsidRPr="00A16441">
        <w:rPr>
          <w:b/>
        </w:rPr>
        <w:t xml:space="preserve"> </w:t>
      </w:r>
      <w:r w:rsidR="000F5C45" w:rsidRPr="009B22C2">
        <w:rPr>
          <w:b/>
        </w:rPr>
        <w:t xml:space="preserve">Муниципальная программа "Защита населения и территории Невельского городского округа от чрезвычайных ситуаций </w:t>
      </w:r>
      <w:r w:rsidR="006D4847" w:rsidRPr="009B22C2">
        <w:rPr>
          <w:b/>
        </w:rPr>
        <w:t>природного и</w:t>
      </w:r>
      <w:r w:rsidR="000F5C45" w:rsidRPr="009B22C2">
        <w:rPr>
          <w:b/>
        </w:rPr>
        <w:t xml:space="preserve"> техногенного характера, пожарной безопасности и безопасности людей на водных объектах  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5"/>
        <w:gridCol w:w="3695"/>
        <w:gridCol w:w="1560"/>
        <w:gridCol w:w="1696"/>
        <w:gridCol w:w="6"/>
        <w:gridCol w:w="1136"/>
        <w:gridCol w:w="1139"/>
        <w:gridCol w:w="4993"/>
      </w:tblGrid>
      <w:tr w:rsidR="00C10DEE" w:rsidRPr="00C10DEE" w:rsidTr="005000B8">
        <w:trPr>
          <w:trHeight w:val="559"/>
          <w:tblCellSpacing w:w="5" w:type="nil"/>
        </w:trPr>
        <w:tc>
          <w:tcPr>
            <w:tcW w:w="1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right="-75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Единица </w:t>
            </w:r>
            <w:r w:rsidR="006D4847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измерения</w:t>
            </w:r>
          </w:p>
        </w:tc>
        <w:tc>
          <w:tcPr>
            <w:tcW w:w="135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6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5000B8">
        <w:trPr>
          <w:trHeight w:val="248"/>
          <w:tblCellSpacing w:w="5" w:type="nil"/>
        </w:trPr>
        <w:tc>
          <w:tcPr>
            <w:tcW w:w="16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5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год</w:t>
            </w:r>
            <w:r w:rsid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, предшествующий отчетному </w:t>
            </w:r>
            <w:r w:rsid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(2021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г.)</w:t>
            </w:r>
          </w:p>
        </w:tc>
        <w:tc>
          <w:tcPr>
            <w:tcW w:w="773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Отчетный год (2022</w:t>
            </w:r>
            <w:r w:rsidR="005A24BE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г.)</w:t>
            </w:r>
          </w:p>
        </w:tc>
        <w:tc>
          <w:tcPr>
            <w:tcW w:w="169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5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8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69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5A24BE">
        <w:trPr>
          <w:trHeight w:val="400"/>
          <w:tblCellSpacing w:w="5" w:type="nil"/>
        </w:trPr>
        <w:tc>
          <w:tcPr>
            <w:tcW w:w="5000" w:type="pct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left="208"/>
              <w:outlineLvl w:val="2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Муниципальная программа "Защита населения и территории Невельского городского округа от чрезвычайных ситуаций </w:t>
            </w:r>
            <w:r w:rsidR="00AB55BD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природного и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техногенного характера, пожарной безопасности и безопасности людей на водных </w:t>
            </w:r>
            <w:r w:rsidR="00AB55BD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объектах на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2018-2022 годы"   </w:t>
            </w:r>
          </w:p>
          <w:p w:rsidR="005A24BE" w:rsidRPr="00C10DEE" w:rsidRDefault="005A24BE" w:rsidP="005A24BE">
            <w:pPr>
              <w:widowControl w:val="0"/>
              <w:autoSpaceDE w:val="0"/>
              <w:adjustRightInd w:val="0"/>
              <w:ind w:left="208"/>
              <w:outlineLvl w:val="2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                     </w:t>
            </w:r>
          </w:p>
        </w:tc>
      </w:tr>
      <w:tr w:rsidR="00C10DEE" w:rsidRPr="00C10DEE" w:rsidTr="005000B8">
        <w:trPr>
          <w:trHeight w:val="400"/>
          <w:tblCellSpacing w:w="5" w:type="nil"/>
        </w:trPr>
        <w:tc>
          <w:tcPr>
            <w:tcW w:w="1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1. </w:t>
            </w:r>
          </w:p>
        </w:tc>
        <w:tc>
          <w:tcPr>
            <w:tcW w:w="4832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Раздел № 1 Обеспечение пожарной безопасности на территории Невельского городского округа</w:t>
            </w:r>
          </w:p>
        </w:tc>
      </w:tr>
      <w:tr w:rsidR="00C10DEE" w:rsidRPr="00C10DEE" w:rsidTr="005000B8">
        <w:trPr>
          <w:trHeight w:val="400"/>
          <w:tblCellSpacing w:w="5" w:type="nil"/>
        </w:trPr>
        <w:tc>
          <w:tcPr>
            <w:tcW w:w="1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spacing w:line="276" w:lineRule="auto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12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2821DC" w:rsidP="005A24BE">
            <w:p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информационных материалов о мерах пожарной безопасности (материалы в СМИ, памятки и др.)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57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</w:t>
            </w:r>
          </w:p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8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</w:t>
            </w:r>
          </w:p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69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61FE" w:rsidRPr="00F161F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Сд=113</w:t>
            </w:r>
          </w:p>
          <w:p w:rsidR="005A24BE" w:rsidRPr="00C10DE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Отклонение значения индикатора в сторону увеличения обусловлено значительным вниманием к реализации информационно-пропагандист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softHyphen/>
              <w:t>ской работы с населением, в том числе с обучающимися и воспитан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softHyphen/>
              <w:t>никами образовательных учреждений, в целях предупреждения возгораний, сокращения несчастных случаев при пожарах, обучения граждан правилам и первичным мерам пожарной безопасности.</w:t>
            </w:r>
          </w:p>
        </w:tc>
      </w:tr>
      <w:tr w:rsidR="00C10DEE" w:rsidRPr="00C10DEE" w:rsidTr="005000B8">
        <w:trPr>
          <w:trHeight w:val="400"/>
          <w:tblCellSpacing w:w="5" w:type="nil"/>
        </w:trPr>
        <w:tc>
          <w:tcPr>
            <w:tcW w:w="1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autoSpaceDN/>
              <w:spacing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12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Число погибших в результате пожаров от общей численности населения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spacing w:after="200" w:line="276" w:lineRule="auto"/>
              <w:ind w:left="-75" w:right="-76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проценты</w:t>
            </w:r>
          </w:p>
        </w:tc>
        <w:tc>
          <w:tcPr>
            <w:tcW w:w="57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7143B3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0,025</w:t>
            </w: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0,025</w:t>
            </w:r>
          </w:p>
        </w:tc>
        <w:tc>
          <w:tcPr>
            <w:tcW w:w="38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0,007</w:t>
            </w:r>
          </w:p>
        </w:tc>
        <w:tc>
          <w:tcPr>
            <w:tcW w:w="169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61FE" w:rsidRPr="00F161F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Сд=357,1</w:t>
            </w:r>
          </w:p>
          <w:p w:rsidR="00F161FE" w:rsidRPr="00F161F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первом полугодии 2022 года зафиксирован 1 случай гибели человека при пожаре в производственном помещении.</w:t>
            </w:r>
          </w:p>
          <w:p w:rsidR="005A24BE" w:rsidRPr="00C10DE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Отклонение значений индикатора в сторону уменьшения обусловлено повышенным внимание к обеспечению пожарной безопасности, эффективностью мер по предупреждению возникновения пожаров.</w:t>
            </w:r>
          </w:p>
        </w:tc>
      </w:tr>
      <w:tr w:rsidR="00C10DEE" w:rsidRPr="00C10DEE" w:rsidTr="005000B8">
        <w:trPr>
          <w:trHeight w:val="400"/>
          <w:tblCellSpacing w:w="5" w:type="nil"/>
        </w:trPr>
        <w:tc>
          <w:tcPr>
            <w:tcW w:w="1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spacing w:line="276" w:lineRule="auto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1.3.</w:t>
            </w:r>
          </w:p>
        </w:tc>
        <w:tc>
          <w:tcPr>
            <w:tcW w:w="12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7143B3" w:rsidP="005A24BE">
            <w:p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Содержание и обустройство мест для забора воды с искусственных и естественных водоисточников в целях пожаротушения (площадок для забора воды).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57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7143B3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7143B3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69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д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= 100</w:t>
            </w: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832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spacing w:after="20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 Раздел № 2. Обеспечение безопасности людей на водных объектах Невельского городского округа, охрана их жизни и здоровья.</w:t>
            </w:r>
          </w:p>
        </w:tc>
      </w:tr>
      <w:tr w:rsidR="00C10DEE" w:rsidRPr="00C10DEE" w:rsidTr="005000B8">
        <w:trPr>
          <w:trHeight w:val="400"/>
          <w:tblCellSpacing w:w="5" w:type="nil"/>
        </w:trPr>
        <w:tc>
          <w:tcPr>
            <w:tcW w:w="1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autoSpaceDN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12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000B8" w:rsidP="005A24BE">
            <w:p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информационных материалов о мерах безопасности на водных объектах (материалы в СМИ, памятки и др.)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57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8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F161FE" w:rsidP="005000B8">
            <w:pPr>
              <w:widowControl w:val="0"/>
              <w:autoSpaceDE w:val="0"/>
              <w:adjustRightInd w:val="0"/>
              <w:ind w:left="-48" w:firstLine="48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69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61FE" w:rsidRPr="00F161F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д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=155</w:t>
            </w:r>
          </w:p>
          <w:p w:rsidR="005A24BE" w:rsidRPr="00C10DE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Отклонение значения индикатора в сторону увеличения обусловлено значительным вниманием к реализации информационно-пропагандист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softHyphen/>
              <w:t>ской работы с населением, в том числе с обучающимися и воспитан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softHyphen/>
              <w:t>никами образовательных учреждений.</w:t>
            </w:r>
          </w:p>
        </w:tc>
      </w:tr>
      <w:tr w:rsidR="00C10DEE" w:rsidRPr="00C10DEE" w:rsidTr="005000B8">
        <w:trPr>
          <w:trHeight w:val="400"/>
          <w:tblCellSpacing w:w="5" w:type="nil"/>
        </w:trPr>
        <w:tc>
          <w:tcPr>
            <w:tcW w:w="1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autoSpaceDN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12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Число погибших в результате несчастного случая на водных объектах от общей численности населения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left="-75" w:right="-75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проценты</w:t>
            </w:r>
          </w:p>
        </w:tc>
        <w:tc>
          <w:tcPr>
            <w:tcW w:w="57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000B8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8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69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F161FE" w:rsidP="005000B8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д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=100</w:t>
            </w: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autoSpaceDN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832" w:type="pct"/>
            <w:gridSpan w:val="7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24BE" w:rsidRPr="00C10DEE" w:rsidRDefault="005A24BE" w:rsidP="005000B8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Раздел № 3. Снижение рисков от чрезвычайных ситуаций природного и техногенного характера</w:t>
            </w:r>
            <w:r w:rsidR="005000B8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на территории 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Невельско</w:t>
            </w:r>
            <w:r w:rsidR="005000B8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го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городско</w:t>
            </w:r>
            <w:r w:rsidR="005000B8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го округа</w:t>
            </w: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3.1.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000B8" w:rsidP="005A24BE">
            <w:p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Ежегодный объём накопления 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материальных ресурсов для ликвидации чрезвычайных ситуаций муниципального характера (в % от имеющихся по состоянию на 2020 год резервов)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left="-75" w:right="-75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проценты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0,5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4,6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FE" w:rsidRPr="00F161F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д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=46</w:t>
            </w:r>
          </w:p>
          <w:p w:rsidR="00F161FE" w:rsidRPr="00F161F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 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Снижение произошло по следующим причинам:</w:t>
            </w:r>
          </w:p>
          <w:p w:rsidR="00F161FE" w:rsidRPr="00F161F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 выделение строительных материалов из резерва материальных ресурсов для ремонта поврежденной в результате циклона кровли детского сада № 5;</w:t>
            </w:r>
          </w:p>
          <w:p w:rsidR="005A24BE" w:rsidRPr="00C10DE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 выделение меньшего объема финансовых средств на восполнение резерва материальных ресурсов, чем было запланировано на отчетный год.</w:t>
            </w: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3.2.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000B8" w:rsidP="005A24BE">
            <w:pPr>
              <w:autoSpaceDE w:val="0"/>
              <w:adjustRightInd w:val="0"/>
              <w:ind w:right="-75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информационных материалов в области гражданской обороны, предупреждения и ликвидации чрезвычайных ситуаций и о мерах безопасности (материалы в СМИ, памятки и др.)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left="-75" w:right="-75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F161FE" w:rsidP="005000B8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FE" w:rsidRPr="00F161F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д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=120</w:t>
            </w:r>
          </w:p>
          <w:p w:rsidR="005A24BE" w:rsidRPr="00C10DE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Отклонение значения индикатора в сторону увеличения обусловлено значительным вниманием к реализации информационно-пропагандист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softHyphen/>
              <w:t>ской работы с населением, в том числе с обучающимися и воспитан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softHyphen/>
              <w:t>никами образовательных учреждений.</w:t>
            </w: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autoSpaceDN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Объем задействованных средств массовой информации муниципального образования и иных имеющихся источников (соцсети, мессенджеры) для пропаганды и информирования населения по вопросам предупреждения чрезвычайных ситуаций.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left="-75" w:right="-75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проценты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д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= 100</w:t>
            </w: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C10DEE" w:rsidRDefault="005000B8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48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C10DEE" w:rsidRDefault="005000B8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Основное мероприятие № 4. Обеспечение выполнения функций казенных учреждений.</w:t>
            </w: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C10DEE" w:rsidRDefault="005000B8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C10DEE" w:rsidRDefault="005000B8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камер ситуационного видеонаблюдения АПК «Безопасный город».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C10DEE" w:rsidRDefault="005000B8" w:rsidP="005000B8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C10DEE" w:rsidRDefault="00F161FE" w:rsidP="005000B8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C10DEE" w:rsidRDefault="00F161FE" w:rsidP="005000B8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C10DEE" w:rsidRDefault="00F161FE" w:rsidP="005000B8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FE" w:rsidRPr="00F161F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д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=107</w:t>
            </w:r>
          </w:p>
          <w:p w:rsidR="005000B8" w:rsidRPr="00C10DE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Отклонение значения индикатора в сторону увеличения обусловлено проведением планомерной работы по развитию АПК «Безопасный город», в целях повышения безопасности на территории муниципального образования.</w:t>
            </w: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000B8" w:rsidP="005A24BE">
            <w:pPr>
              <w:autoSpaceDN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Охват населения централизован-ным оповещением об опасностях, возникающих при чрезвычайных ситуациях, пожарной угрозе, ведении военных действий или вследствие этих действий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left="-75" w:right="-75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проценты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98,8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000B8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98,8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FE" w:rsidRPr="00F161F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д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=116,2</w:t>
            </w:r>
          </w:p>
          <w:p w:rsidR="005A24BE" w:rsidRPr="00C10DE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Отклонение значения индикатора в сторону увеличения обусловлено проведением планомерной работы по обеспечению населения муниципального образования централизованным оповещением. В 2022 году установлены 4 системы автономного оповещения населения (в сёлах Селезнёво, Лпатино, Амурское, Ватутино).</w:t>
            </w:r>
          </w:p>
        </w:tc>
      </w:tr>
    </w:tbl>
    <w:p w:rsidR="000F5C45" w:rsidRPr="00E63E61" w:rsidRDefault="000F5C45" w:rsidP="00E63E61">
      <w:pPr>
        <w:rPr>
          <w:b/>
          <w:sz w:val="20"/>
          <w:szCs w:val="20"/>
        </w:rPr>
      </w:pPr>
    </w:p>
    <w:p w:rsidR="000F5C45" w:rsidRDefault="000F5C45" w:rsidP="00E63E61">
      <w:pPr>
        <w:widowControl w:val="0"/>
        <w:autoSpaceDE w:val="0"/>
        <w:adjustRightInd w:val="0"/>
        <w:ind w:firstLine="540"/>
        <w:jc w:val="both"/>
        <w:rPr>
          <w:rFonts w:eastAsia="Calibri"/>
          <w:sz w:val="20"/>
          <w:szCs w:val="20"/>
          <w:lang w:eastAsia="en-US"/>
        </w:rPr>
      </w:pPr>
    </w:p>
    <w:p w:rsidR="006D4847" w:rsidRDefault="006D4847" w:rsidP="00E63E61">
      <w:pPr>
        <w:widowControl w:val="0"/>
        <w:autoSpaceDE w:val="0"/>
        <w:adjustRightInd w:val="0"/>
        <w:ind w:firstLine="540"/>
        <w:jc w:val="both"/>
        <w:rPr>
          <w:rFonts w:eastAsia="Calibri"/>
          <w:sz w:val="20"/>
          <w:szCs w:val="20"/>
          <w:lang w:eastAsia="en-US"/>
        </w:rPr>
      </w:pPr>
    </w:p>
    <w:p w:rsidR="006D4847" w:rsidRDefault="006D4847" w:rsidP="00E63E61">
      <w:pPr>
        <w:widowControl w:val="0"/>
        <w:autoSpaceDE w:val="0"/>
        <w:adjustRightInd w:val="0"/>
        <w:ind w:firstLine="540"/>
        <w:jc w:val="both"/>
        <w:rPr>
          <w:rFonts w:eastAsia="Calibri"/>
          <w:sz w:val="20"/>
          <w:szCs w:val="20"/>
          <w:lang w:eastAsia="en-US"/>
        </w:rPr>
      </w:pPr>
    </w:p>
    <w:p w:rsidR="006D4847" w:rsidRDefault="006D4847" w:rsidP="00E63E61">
      <w:pPr>
        <w:widowControl w:val="0"/>
        <w:autoSpaceDE w:val="0"/>
        <w:adjustRightInd w:val="0"/>
        <w:ind w:firstLine="540"/>
        <w:jc w:val="both"/>
        <w:rPr>
          <w:rFonts w:eastAsia="Calibri"/>
          <w:sz w:val="20"/>
          <w:szCs w:val="20"/>
          <w:lang w:eastAsia="en-US"/>
        </w:rPr>
      </w:pPr>
    </w:p>
    <w:p w:rsidR="005A24BE" w:rsidRPr="00E63E61" w:rsidRDefault="005A24BE" w:rsidP="00E63E61">
      <w:pPr>
        <w:widowControl w:val="0"/>
        <w:autoSpaceDE w:val="0"/>
        <w:adjustRightInd w:val="0"/>
        <w:ind w:firstLine="540"/>
        <w:jc w:val="both"/>
        <w:rPr>
          <w:rFonts w:eastAsia="Calibri"/>
          <w:sz w:val="20"/>
          <w:szCs w:val="20"/>
          <w:lang w:eastAsia="en-US"/>
        </w:rPr>
      </w:pPr>
    </w:p>
    <w:p w:rsidR="009C4F57" w:rsidRPr="009B22C2" w:rsidRDefault="007338D0" w:rsidP="006D4847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9B22C2">
        <w:rPr>
          <w:b/>
        </w:rPr>
        <w:lastRenderedPageBreak/>
        <w:t xml:space="preserve">Муниципальная программа "Развитие внутреннего и въездного туризма в муниципальном образовании «Невельский городской округ» на </w:t>
      </w:r>
      <w:r w:rsidR="00330430" w:rsidRPr="009B22C2">
        <w:rPr>
          <w:b/>
        </w:rPr>
        <w:t>2021-2025</w:t>
      </w:r>
      <w:r w:rsidRPr="009B22C2">
        <w:rPr>
          <w:b/>
        </w:rPr>
        <w:t xml:space="preserve"> годы"        </w:t>
      </w:r>
    </w:p>
    <w:p w:rsidR="009C4F57" w:rsidRPr="009F0D10" w:rsidRDefault="007338D0" w:rsidP="009C4F57">
      <w:pPr>
        <w:pStyle w:val="a4"/>
        <w:ind w:left="900"/>
        <w:rPr>
          <w:b/>
          <w:color w:val="FF0000"/>
          <w:sz w:val="20"/>
          <w:szCs w:val="20"/>
        </w:rPr>
      </w:pPr>
      <w:r w:rsidRPr="009F0D10">
        <w:rPr>
          <w:b/>
          <w:color w:val="FF0000"/>
          <w:sz w:val="20"/>
          <w:szCs w:val="20"/>
        </w:rPr>
        <w:t xml:space="preserve"> </w:t>
      </w:r>
    </w:p>
    <w:tbl>
      <w:tblPr>
        <w:tblpPr w:leftFromText="180" w:rightFromText="180" w:vertAnchor="text" w:tblpY="1"/>
        <w:tblOverlap w:val="never"/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3686"/>
        <w:gridCol w:w="1560"/>
        <w:gridCol w:w="1699"/>
        <w:gridCol w:w="1334"/>
        <w:gridCol w:w="936"/>
        <w:gridCol w:w="5005"/>
      </w:tblGrid>
      <w:tr w:rsidR="00C10DEE" w:rsidRPr="00C10DEE" w:rsidTr="009C4F57">
        <w:trPr>
          <w:trHeight w:val="559"/>
          <w:tblCellSpacing w:w="5" w:type="nil"/>
        </w:trPr>
        <w:tc>
          <w:tcPr>
            <w:tcW w:w="1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3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7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9C4F57">
        <w:trPr>
          <w:trHeight w:val="248"/>
          <w:tblCellSpacing w:w="5" w:type="nil"/>
        </w:trPr>
        <w:tc>
          <w:tcPr>
            <w:tcW w:w="17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5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330430" w:rsidP="009F0D10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</w:t>
            </w:r>
            <w:r w:rsid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9C4F57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771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330430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022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9C4F57">
        <w:trPr>
          <w:tblCellSpacing w:w="5" w:type="nil"/>
        </w:trPr>
        <w:tc>
          <w:tcPr>
            <w:tcW w:w="17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5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факт 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9C4F57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33043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Муниципальная программа "Развитие внутреннего и въездного туризма в МО «Невельский городской округ» на </w:t>
            </w:r>
            <w:r w:rsidR="00330430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2021-2025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годы"                         </w:t>
            </w:r>
          </w:p>
        </w:tc>
      </w:tr>
      <w:tr w:rsidR="00C10DEE" w:rsidRPr="00C10DEE" w:rsidTr="009C4F57">
        <w:trPr>
          <w:trHeight w:val="400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Количество обустроенных территорий- мест притяжения туристов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C4F57" w:rsidRPr="00C10DEE" w:rsidRDefault="00330430" w:rsidP="009C4F57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9F0D10" w:rsidP="009C4F57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9F0D10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F0D10" w:rsidP="0033043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Выполнены работы по озеленению туристических маршрутов. Высажено 30000 штук цветочной рассады. Расставлены МАФы (вазоны, скамейки).</w:t>
            </w:r>
          </w:p>
        </w:tc>
      </w:tr>
      <w:tr w:rsidR="00C10DEE" w:rsidRPr="00C10DEE" w:rsidTr="009C4F57">
        <w:trPr>
          <w:trHeight w:val="1148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Количество предприятий общественного питания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C4F57" w:rsidRPr="00C10DEE" w:rsidRDefault="009F0D10" w:rsidP="009C4F57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9F0D10" w:rsidP="009C4F57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9F0D10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1.Павильон «Кофеман»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2.Павильон «Блинолюбов»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3.Кафе-бар «Немо»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4.Кафе «Здесь и сейчас»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5.Кафе «Синдикат»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6.Кафе «Ганеша» на ул. Северной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7.Кафе (летнее) Амур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8.Кафе «Империя»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9.Шашлычная «Смак»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10. «Настоящая пекарня»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11.Кафе «Яблоко»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12. Кафе «АФСОНА » по ул. Советская,89а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13.Кондитерская № 1 по ул. Вакканай в г. Невельске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14.Павильон национальной кухни на ярморочной площадке «Шёлковый путь»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15.Кафе «Метеорит»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16. кафе «На лайте»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17. кафе «Бейби тайм»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18.кафе «На Комсомольской»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19. кафе «Океан»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20. кафе «Дон Кихот»</w:t>
            </w:r>
          </w:p>
          <w:p w:rsidR="009C4F57" w:rsidRPr="00C10DEE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21. бистро «Сеньор Денёр»</w:t>
            </w:r>
          </w:p>
        </w:tc>
      </w:tr>
      <w:tr w:rsidR="00C10DEE" w:rsidRPr="00C10DEE" w:rsidTr="009C4F57">
        <w:trPr>
          <w:trHeight w:val="400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Объём платных туристских услуг, оказанных населению, включая услуги гостиниц аналогичных средств размещения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Млн .руб.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C4F57" w:rsidRPr="00C10DEE" w:rsidRDefault="00330430" w:rsidP="009C4F57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9F0D10" w:rsidP="009C4F57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330430" w:rsidRPr="00C10DEE">
              <w:rPr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9F0D10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1470,0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F0D10" w:rsidP="009C4F57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По оперативным данным территориального органа Федеральной службы государственной статистики по Сахалинской области (138,0 тыс. руб.- услуги гостиниц и аналогичные услуги по предоставлению временного жилья); 528,0 тыс. руб. – лодки ДЮСШ; 384 970 тыс. руб.- Музей НГО;420 тыс. руб.- (Клуб морских путешественников).</w:t>
            </w:r>
          </w:p>
        </w:tc>
      </w:tr>
      <w:tr w:rsidR="00C10DEE" w:rsidRPr="00C10DEE" w:rsidTr="009C4F57">
        <w:trPr>
          <w:trHeight w:val="400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4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Количество организационных мероприятий по оказанию информационной и консультационной поддержки субъектам туристкой деятельности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30430" w:rsidRPr="00C10DEE" w:rsidRDefault="00330430" w:rsidP="009C4F57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9F0D10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9F0D10" w:rsidP="00330430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Рабочая встреча министерства туризма Сахалинской области, администрации Невельского городского округа и пограничного управления ФСБ России города Невельска, регионального туристско-информационного центра с представителями субъектов туристического бизнеса. (25.06.2022)</w:t>
            </w:r>
          </w:p>
        </w:tc>
      </w:tr>
      <w:tr w:rsidR="00C10DEE" w:rsidRPr="00C10DEE" w:rsidTr="009C4F57">
        <w:trPr>
          <w:trHeight w:val="400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Объём внутреннего туристского потока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30430" w:rsidRPr="00C10DEE" w:rsidRDefault="009F0D10" w:rsidP="009C4F57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9,5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9,5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9F0D10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13,4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F0D10" w:rsidRPr="009F0D10" w:rsidRDefault="009F0D10" w:rsidP="009F0D10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На 01.01.2023 год по оперативным данным посетило 13,4 тыс. чел. </w:t>
            </w:r>
          </w:p>
          <w:p w:rsidR="00330430" w:rsidRPr="00C10DEE" w:rsidRDefault="009F0D10" w:rsidP="009F0D10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(музей- посетителей- 8054 человека;1200 чел.- «Спорт школа»- лодки к сивучам; 610 чел. посетили экскурсию « В гости к сивучам» Клуб морских путешественников ; ) «Сахалинский путеводитель»- 1000 чел.; ООО «Анива тур»- 1000 чел., ООО «Друзья походники» -1000; АНО «Туристко - экологический клуб «Бумеранг»»-300 чел.; С/з Бушмелёв М.В.- 260 чел.</w:t>
            </w:r>
          </w:p>
        </w:tc>
      </w:tr>
      <w:tr w:rsidR="00C10DEE" w:rsidRPr="00C10DEE" w:rsidTr="009C4F57">
        <w:trPr>
          <w:trHeight w:val="400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Количество выделенных земельных участков для строительства объектов отдыха, размещения и развлечения туристов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30430" w:rsidRPr="00C10DEE" w:rsidRDefault="00330430" w:rsidP="009C4F57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9F0D10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9F0D10" w:rsidP="00330430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1.Мамедов М.А. оглы по ул. Ленина- аренда земельного участка</w:t>
            </w:r>
          </w:p>
        </w:tc>
      </w:tr>
      <w:tr w:rsidR="00C10DEE" w:rsidRPr="00C10DEE" w:rsidTr="009C4F57">
        <w:trPr>
          <w:trHeight w:val="400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Создание и публикация в информационном пространстве статей, видео сюжетов о туристских возможностях городского округа, изготовление макета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30430" w:rsidRPr="00C10DEE" w:rsidRDefault="009F0D10" w:rsidP="009C4F57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9F0D10" w:rsidP="009C4F57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9F0D10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330430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F0D10" w:rsidRPr="009F0D10" w:rsidRDefault="009F0D10" w:rsidP="009F0D10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1.Видеоролик «Сивучи»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2.Видеосюжет (16 июля 2022 года) пешеходные маршруты проводник Бушмелева М.В.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3.В СРК размещено 9 инфоповодов по направлению «Туризм».</w:t>
            </w:r>
          </w:p>
          <w:p w:rsidR="00330430" w:rsidRPr="00C10DEE" w:rsidRDefault="00330430" w:rsidP="00330430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9F0D10">
        <w:trPr>
          <w:trHeight w:val="400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C4F57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C4F57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Проведение событийных мероприятий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330430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9C4F57" w:rsidP="00330430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9F0D10" w:rsidP="00330430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C4F57" w:rsidRPr="00C10DEE" w:rsidRDefault="009F0D10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«Весенняя ярмарка» , «Сабантуй», День молодёжи, «День сивуча», «День рыбака», «День шахтёра», «День города», Открытие главной ёлки Невельского района</w:t>
            </w:r>
          </w:p>
        </w:tc>
      </w:tr>
      <w:tr w:rsidR="009F0D10" w:rsidRPr="00C10DEE" w:rsidTr="009F0D10">
        <w:trPr>
          <w:trHeight w:val="400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0D10" w:rsidRPr="00C10DEE" w:rsidRDefault="009F0D1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0D10" w:rsidRPr="00C10DEE" w:rsidRDefault="009F0D1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color w:val="000000" w:themeColor="text1"/>
                <w:sz w:val="20"/>
                <w:szCs w:val="20"/>
                <w:lang w:eastAsia="en-US"/>
              </w:rPr>
              <w:t>Создание и благоустройство экологических троп, туристических объектов показа, туристических маршрутов общественными и предпринимательскими инициативами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0D10" w:rsidRPr="00C10DEE" w:rsidRDefault="009F0D1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F0D10" w:rsidRPr="00C10DEE" w:rsidRDefault="009F0D10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10" w:rsidRPr="00C10DEE" w:rsidRDefault="009F0D10" w:rsidP="00330430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10" w:rsidRDefault="009F0D10" w:rsidP="00330430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F0D10" w:rsidRPr="009F0D10" w:rsidRDefault="009F0D10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целях благоустройства туристических объектов показа ООО «Невельский АгроСнаб» в 2022 году с. Колхозном произведено обустройство территории, установлены 2 беседки для общего пользования, в том числе туристов, посещающих агрокомплекс.</w:t>
            </w:r>
          </w:p>
        </w:tc>
      </w:tr>
    </w:tbl>
    <w:p w:rsidR="000F5C45" w:rsidRPr="009C4F57" w:rsidRDefault="007338D0" w:rsidP="009C4F57">
      <w:pPr>
        <w:pStyle w:val="a4"/>
        <w:ind w:left="900"/>
        <w:rPr>
          <w:b/>
          <w:sz w:val="20"/>
          <w:szCs w:val="20"/>
        </w:rPr>
      </w:pPr>
      <w:r w:rsidRPr="009C4F57">
        <w:rPr>
          <w:b/>
          <w:sz w:val="20"/>
          <w:szCs w:val="20"/>
        </w:rPr>
        <w:t xml:space="preserve">                </w:t>
      </w:r>
    </w:p>
    <w:p w:rsidR="007338D0" w:rsidRDefault="007338D0" w:rsidP="00E63E61">
      <w:pPr>
        <w:rPr>
          <w:b/>
          <w:sz w:val="20"/>
          <w:szCs w:val="20"/>
        </w:rPr>
      </w:pPr>
    </w:p>
    <w:p w:rsidR="009C4F57" w:rsidRPr="00E63E61" w:rsidRDefault="009C4F57" w:rsidP="00E63E61">
      <w:pPr>
        <w:rPr>
          <w:b/>
          <w:sz w:val="20"/>
          <w:szCs w:val="20"/>
        </w:rPr>
      </w:pPr>
    </w:p>
    <w:p w:rsidR="00F2001A" w:rsidRPr="009B22C2" w:rsidRDefault="008C49E0" w:rsidP="00E63E61">
      <w:pPr>
        <w:pStyle w:val="a4"/>
        <w:numPr>
          <w:ilvl w:val="0"/>
          <w:numId w:val="1"/>
        </w:numPr>
        <w:rPr>
          <w:b/>
        </w:rPr>
      </w:pPr>
      <w:r w:rsidRPr="009B22C2">
        <w:rPr>
          <w:b/>
        </w:rPr>
        <w:t xml:space="preserve">Муниципальная программа «Совершенствование системы управления муниципальным имуществом муниципального образования «Невельский городской округ» </w:t>
      </w:r>
    </w:p>
    <w:tbl>
      <w:tblPr>
        <w:tblW w:w="5000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19"/>
        <w:gridCol w:w="3609"/>
        <w:gridCol w:w="1604"/>
        <w:gridCol w:w="1619"/>
        <w:gridCol w:w="62"/>
        <w:gridCol w:w="1213"/>
        <w:gridCol w:w="989"/>
        <w:gridCol w:w="5005"/>
      </w:tblGrid>
      <w:tr w:rsidR="00C10DEE" w:rsidRPr="00C10DEE" w:rsidTr="009C4F57">
        <w:trPr>
          <w:trHeight w:val="559"/>
        </w:trPr>
        <w:tc>
          <w:tcPr>
            <w:tcW w:w="2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№</w:t>
            </w:r>
          </w:p>
        </w:tc>
        <w:tc>
          <w:tcPr>
            <w:tcW w:w="12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7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9C4F57">
        <w:trPr>
          <w:trHeight w:val="248"/>
        </w:trPr>
        <w:tc>
          <w:tcPr>
            <w:tcW w:w="2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1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год, предшествующий отчетному</w:t>
            </w:r>
          </w:p>
        </w:tc>
        <w:tc>
          <w:tcPr>
            <w:tcW w:w="74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17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9C4F57">
        <w:tc>
          <w:tcPr>
            <w:tcW w:w="2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7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9C4F57">
        <w:trPr>
          <w:trHeight w:val="40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B46FE8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Программа «Совершенствование системы управления муниципальным имуществом муниципального образования «Невельский городской округ» 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0C419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Проведение инвентаризации детских игровых и спортивных площадок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0C419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проверок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4191" w:rsidRPr="00C10DEE" w:rsidRDefault="000C419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0C419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0C4191" w:rsidP="00B46FE8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В </w:t>
            </w:r>
            <w:r w:rsid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мае 2022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г. проведена инвентаризация детских игровых и спортивных площадок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Проведение комплекса кадастровых мероприятий по постановке на учет объектов муниципального имущества, земельных участков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Доля объектов от общего количества (%)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97,4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Всего в реестре муниципальной собственности состоит 2071 объектов недвижимости. Поставлено на кадастровый учет 2071 объект или 100% от общего количества объектов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Регистрация права собственности на объекты муниципального имущества, земельных участков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Доля объектов от общего количества (%)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60,9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96,1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Всего в реестре муниципальной собственности состоит 2071 объектов недвижимости. Зарегистрировано право собственности на 1991 объекта или 96,1% от общего количества объектов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Обеспечение ежегодного пополнения перечня муниципального имущества, подлежащего использованию только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Не менее 10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0C419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Постановлением администрации Невельского городского округа от 05.05.2022г. № 578 Перечень муниципального имущества МО «Невельский городской округ» в целях предоставления его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дополнен 1 объектом, в связи, с чем увеличение на 10% достигнуто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Проведение аудиторских проверок ведения бухгалтерского учета и финансовой (бухгалтерской) отчетности в муниципальных унитарных предприятиях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4191" w:rsidRPr="00C10DEE" w:rsidRDefault="000C419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0C419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Аудиторские проверки в муниципальных унитарных предприятиях на 2022г. не планировались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Поступление неналоговых доходов в местный бюджет согласно плановым показателям, утвержденным решением Собрания Невельского городского округа о местном бюджете на соответствующий год и плановый </w:t>
            </w: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период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Процент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101,1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104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Годовой план по поступлению доходов от аренды, продажи земельных участков, имущества составляет 18400 тыс. руб., фактически поступило за 2022г. 19139 тыс. руб. или выполнение плана составило 104%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Приобретение жилых помещений для детей-сирот и детям, оставшихся без попечения родителей*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2022г. приобретена 1 квартира для детей-сирот и детям, оставшихся без попечения родителей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Утверждение Реестра муниципальной собственности в Собрании Невельского городского округа до 15 апреля года, следующего за отчетным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ежегодно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Реестр утвержден Решением Собрания Невельского городского округа № 314 от 05.04.2022г.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A90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A90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 Проведение паспортизации автомобильных дорог общего пользования местного значения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A90" w:rsidRPr="00C10DEE" w:rsidRDefault="004C7A90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Ежегодно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A90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C7A90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C7A90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A90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связи с отсутствием бюджетных ассигнований на 2022г. паспортизация автомобильных дорог общего пользования местного значения не проводилась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A90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A90" w:rsidRPr="00C10DEE" w:rsidRDefault="004C7A90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Проведение комплексных кадастровых работ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A90" w:rsidRPr="00C10DEE" w:rsidRDefault="004C7A90" w:rsidP="001072B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Количество 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A90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203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C7A90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C7A90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A90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 2022г. проведение комплексных кадастровых работ не планировалось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B6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B6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Обеспечение деятельности МКУ «Управление по обеспечению деятельности органов местного самоуправления»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B6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B6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99,1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432B6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432B6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98,8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B6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Лимиты, доведенные на заработную плату, уплату налогов, закупку товаров МКУ «Управление по обеспечению деятельности органов местного самоуправления» на 2022г. в сумме 51881,5 тыс. руб. освоены в сумме 51237,2 тыс. руб. или выполнение составило 98,8%.</w:t>
            </w:r>
          </w:p>
        </w:tc>
      </w:tr>
    </w:tbl>
    <w:p w:rsidR="008C49E0" w:rsidRDefault="008C49E0" w:rsidP="00E63E61">
      <w:pPr>
        <w:rPr>
          <w:b/>
          <w:sz w:val="20"/>
          <w:szCs w:val="20"/>
        </w:rPr>
      </w:pPr>
    </w:p>
    <w:p w:rsidR="009C4F57" w:rsidRPr="00E63E61" w:rsidRDefault="009C4F57" w:rsidP="00E63E61">
      <w:pPr>
        <w:rPr>
          <w:b/>
          <w:sz w:val="20"/>
          <w:szCs w:val="20"/>
        </w:rPr>
      </w:pPr>
    </w:p>
    <w:p w:rsidR="008C49E0" w:rsidRPr="009B22C2" w:rsidRDefault="00F71ED8" w:rsidP="001E676F">
      <w:pPr>
        <w:pStyle w:val="a4"/>
        <w:numPr>
          <w:ilvl w:val="0"/>
          <w:numId w:val="1"/>
        </w:numPr>
        <w:jc w:val="center"/>
        <w:rPr>
          <w:b/>
        </w:rPr>
      </w:pPr>
      <w:r w:rsidRPr="009B22C2">
        <w:rPr>
          <w:b/>
        </w:rPr>
        <w:t>Муниципальн</w:t>
      </w:r>
      <w:r w:rsidR="007157D1" w:rsidRPr="009B22C2">
        <w:rPr>
          <w:b/>
        </w:rPr>
        <w:t>ая программа «Доступная среда в</w:t>
      </w:r>
      <w:r w:rsidRPr="009B22C2">
        <w:rPr>
          <w:b/>
        </w:rPr>
        <w:t xml:space="preserve"> муниципальном образовании «Невельский горо</w:t>
      </w:r>
      <w:r w:rsidR="007157D1" w:rsidRPr="009B22C2">
        <w:rPr>
          <w:b/>
        </w:rPr>
        <w:t>дской округ»</w:t>
      </w:r>
    </w:p>
    <w:tbl>
      <w:tblPr>
        <w:tblW w:w="5000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7"/>
        <w:gridCol w:w="3709"/>
        <w:gridCol w:w="1702"/>
        <w:gridCol w:w="1699"/>
        <w:gridCol w:w="1136"/>
        <w:gridCol w:w="1007"/>
        <w:gridCol w:w="4978"/>
        <w:gridCol w:w="12"/>
      </w:tblGrid>
      <w:tr w:rsidR="00C10DEE" w:rsidRPr="00C10DEE" w:rsidTr="005B035F">
        <w:trPr>
          <w:gridAfter w:val="1"/>
          <w:wAfter w:w="4" w:type="pct"/>
          <w:trHeight w:val="435"/>
          <w:tblCellSpacing w:w="5" w:type="nil"/>
          <w:jc w:val="center"/>
        </w:trPr>
        <w:tc>
          <w:tcPr>
            <w:tcW w:w="1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Единица</w:t>
            </w:r>
          </w:p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измерения</w:t>
            </w:r>
          </w:p>
        </w:tc>
        <w:tc>
          <w:tcPr>
            <w:tcW w:w="13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периода</w:t>
            </w:r>
          </w:p>
        </w:tc>
      </w:tr>
      <w:tr w:rsidR="00C10DEE" w:rsidRPr="00C10DEE" w:rsidTr="005B035F">
        <w:trPr>
          <w:trHeight w:val="248"/>
          <w:tblCellSpacing w:w="5" w:type="nil"/>
          <w:jc w:val="center"/>
        </w:trPr>
        <w:tc>
          <w:tcPr>
            <w:tcW w:w="16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6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год, предшествующий</w:t>
            </w:r>
          </w:p>
          <w:p w:rsidR="005B035F" w:rsidRPr="00C10DEE" w:rsidRDefault="007157D1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отчетному (2020</w:t>
            </w:r>
            <w:r w:rsidR="005B035F" w:rsidRPr="00C10DEE">
              <w:rPr>
                <w:color w:val="000000" w:themeColor="text1"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72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1695" w:type="pct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5B035F">
        <w:trPr>
          <w:tblCellSpacing w:w="5" w:type="nil"/>
          <w:jc w:val="center"/>
        </w:trPr>
        <w:tc>
          <w:tcPr>
            <w:tcW w:w="16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6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4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695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5B035F">
        <w:trPr>
          <w:trHeight w:val="400"/>
          <w:tblCellSpacing w:w="5" w:type="nil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5F" w:rsidRPr="00C10DEE" w:rsidRDefault="005B035F" w:rsidP="005B035F">
            <w:pPr>
              <w:widowControl w:val="0"/>
              <w:numPr>
                <w:ilvl w:val="1"/>
                <w:numId w:val="2"/>
              </w:numPr>
              <w:tabs>
                <w:tab w:val="clear" w:pos="283"/>
                <w:tab w:val="num" w:pos="0"/>
                <w:tab w:val="num" w:pos="284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49385A">
            <w:pPr>
              <w:autoSpaceDN/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Количество заседаний Совета по делам инвалидов.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5B035F">
            <w:pPr>
              <w:autoSpaceDN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Ед.</w:t>
            </w:r>
          </w:p>
          <w:p w:rsidR="005B035F" w:rsidRPr="00C10DEE" w:rsidRDefault="005B035F" w:rsidP="005B035F">
            <w:pPr>
              <w:autoSpaceDN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5B035F">
            <w:pPr>
              <w:autoSpaceDN/>
              <w:spacing w:after="200"/>
              <w:jc w:val="center"/>
              <w:rPr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показатель исполнен</w:t>
            </w:r>
          </w:p>
        </w:tc>
      </w:tr>
      <w:tr w:rsidR="00C10DEE" w:rsidRPr="00C10DEE" w:rsidTr="005B035F">
        <w:trPr>
          <w:trHeight w:val="400"/>
          <w:tblCellSpacing w:w="5" w:type="nil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5F" w:rsidRPr="00C10DEE" w:rsidRDefault="005B035F" w:rsidP="005B035F">
            <w:pPr>
              <w:widowControl w:val="0"/>
              <w:numPr>
                <w:ilvl w:val="1"/>
                <w:numId w:val="2"/>
              </w:numPr>
              <w:tabs>
                <w:tab w:val="clear" w:pos="283"/>
                <w:tab w:val="num" w:pos="0"/>
                <w:tab w:val="num" w:pos="284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49385A">
            <w:pPr>
              <w:autoSpaceDN/>
              <w:spacing w:after="200"/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Количество торговых точек, на которых организовано оказание помощи инвалидам в преодолении барьеров, мешающих получению услуг.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5B035F">
            <w:pPr>
              <w:autoSpaceDN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F8155E" w:rsidP="005B035F">
            <w:pPr>
              <w:autoSpaceDN/>
              <w:spacing w:after="200"/>
              <w:jc w:val="center"/>
              <w:rPr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F8155E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F8155E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показатель исполнен</w:t>
            </w:r>
          </w:p>
        </w:tc>
      </w:tr>
      <w:tr w:rsidR="00C10DEE" w:rsidRPr="00C10DEE" w:rsidTr="005B035F">
        <w:trPr>
          <w:trHeight w:val="400"/>
          <w:tblCellSpacing w:w="5" w:type="nil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5F" w:rsidRPr="00C10DEE" w:rsidRDefault="005B035F" w:rsidP="005B035F">
            <w:pPr>
              <w:widowControl w:val="0"/>
              <w:numPr>
                <w:ilvl w:val="1"/>
                <w:numId w:val="2"/>
              </w:numPr>
              <w:tabs>
                <w:tab w:val="clear" w:pos="283"/>
                <w:tab w:val="num" w:pos="0"/>
                <w:tab w:val="num" w:pos="284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49385A">
            <w:pPr>
              <w:autoSpaceDN/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Количество адаптированных мест постоянного проживания инвалидов, имеющих нарушения опорно-двигательного аппарата по заявкам </w:t>
            </w:r>
            <w:r w:rsidRPr="00C10DEE"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lastRenderedPageBreak/>
              <w:t>общественных организаций инвалидов.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5B035F">
            <w:pPr>
              <w:autoSpaceDN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lastRenderedPageBreak/>
              <w:t>Ед.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F8155E" w:rsidP="005B035F">
            <w:pPr>
              <w:autoSpaceDN/>
              <w:spacing w:after="200"/>
              <w:jc w:val="center"/>
              <w:rPr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F8155E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показатель исполнен</w:t>
            </w:r>
          </w:p>
        </w:tc>
      </w:tr>
      <w:tr w:rsidR="00C10DEE" w:rsidRPr="00C10DEE" w:rsidTr="005B035F">
        <w:trPr>
          <w:trHeight w:val="1214"/>
          <w:tblCellSpacing w:w="5" w:type="nil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5F" w:rsidRPr="00C10DEE" w:rsidRDefault="005B035F" w:rsidP="005B035F">
            <w:pPr>
              <w:widowControl w:val="0"/>
              <w:numPr>
                <w:ilvl w:val="1"/>
                <w:numId w:val="2"/>
              </w:numPr>
              <w:tabs>
                <w:tab w:val="clear" w:pos="283"/>
                <w:tab w:val="num" w:pos="0"/>
                <w:tab w:val="num" w:pos="284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49385A">
            <w:pPr>
              <w:autoSpaceDN/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Количество оборудованных для доступа инвалидов и других маломобильных групп населения объектов социальной инфраструктуры, находящихся в ведении муниципального образования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5B035F">
            <w:pPr>
              <w:autoSpaceDN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F8155E" w:rsidP="005B035F">
            <w:pPr>
              <w:autoSpaceDN/>
              <w:spacing w:after="200"/>
              <w:jc w:val="center"/>
              <w:rPr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показатель исполнен</w:t>
            </w:r>
          </w:p>
        </w:tc>
      </w:tr>
      <w:tr w:rsidR="00C10DEE" w:rsidRPr="00C10DEE" w:rsidTr="005B035F">
        <w:trPr>
          <w:trHeight w:val="400"/>
          <w:tblCellSpacing w:w="5" w:type="nil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5F" w:rsidRPr="00C10DEE" w:rsidRDefault="005B035F" w:rsidP="005B035F">
            <w:pPr>
              <w:widowControl w:val="0"/>
              <w:numPr>
                <w:ilvl w:val="1"/>
                <w:numId w:val="2"/>
              </w:numPr>
              <w:tabs>
                <w:tab w:val="clear" w:pos="283"/>
                <w:tab w:val="num" w:pos="0"/>
                <w:tab w:val="num" w:pos="284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4F56A3">
            <w:pPr>
              <w:autoSpaceDN/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Доля инвалидов, переселенных с верхних этажей на нижние, в общем  числе инвалидов, нуждающихся в переселении с верхних этажей на нижние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5B035F">
            <w:pPr>
              <w:autoSpaceDN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F8155E" w:rsidP="005B035F">
            <w:pPr>
              <w:autoSpaceDN/>
              <w:spacing w:after="200"/>
              <w:jc w:val="center"/>
              <w:rPr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F8155E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4F56A3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показатель исполнен</w:t>
            </w:r>
          </w:p>
        </w:tc>
      </w:tr>
    </w:tbl>
    <w:p w:rsidR="00F71ED8" w:rsidRDefault="00F71ED8" w:rsidP="00E63E61">
      <w:pPr>
        <w:rPr>
          <w:b/>
          <w:sz w:val="20"/>
          <w:szCs w:val="20"/>
        </w:rPr>
      </w:pPr>
    </w:p>
    <w:p w:rsidR="005B035F" w:rsidRPr="00E63E61" w:rsidRDefault="005B035F" w:rsidP="00E63E61">
      <w:pPr>
        <w:rPr>
          <w:b/>
          <w:sz w:val="20"/>
          <w:szCs w:val="20"/>
        </w:rPr>
      </w:pPr>
    </w:p>
    <w:p w:rsidR="00345597" w:rsidRPr="009B22C2" w:rsidRDefault="002B3525" w:rsidP="001E676F">
      <w:pPr>
        <w:pStyle w:val="a4"/>
        <w:numPr>
          <w:ilvl w:val="0"/>
          <w:numId w:val="1"/>
        </w:numPr>
        <w:jc w:val="center"/>
        <w:rPr>
          <w:b/>
        </w:rPr>
      </w:pPr>
      <w:r w:rsidRPr="009B22C2">
        <w:rPr>
          <w:b/>
        </w:rPr>
        <w:t>Муниципальная программа «Формирование современной городской среды на территории Невельского городс</w:t>
      </w:r>
      <w:r w:rsidR="00BE426F" w:rsidRPr="009B22C2">
        <w:rPr>
          <w:b/>
        </w:rPr>
        <w:t>кого округа»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535"/>
        <w:gridCol w:w="3685"/>
        <w:gridCol w:w="1700"/>
        <w:gridCol w:w="1745"/>
        <w:gridCol w:w="1091"/>
        <w:gridCol w:w="991"/>
        <w:gridCol w:w="5039"/>
      </w:tblGrid>
      <w:tr w:rsidR="00C10DEE" w:rsidRPr="00C10DEE" w:rsidTr="006B762F">
        <w:trPr>
          <w:trHeight w:val="247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 xml:space="preserve">№ п/п </w:t>
            </w:r>
          </w:p>
        </w:tc>
        <w:tc>
          <w:tcPr>
            <w:tcW w:w="1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 xml:space="preserve">Наименование показателя (индикатора) 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9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Значения показателей</w:t>
            </w:r>
          </w:p>
        </w:tc>
      </w:tr>
      <w:tr w:rsidR="00C10DEE" w:rsidRPr="00C10DEE" w:rsidTr="006B762F">
        <w:trPr>
          <w:trHeight w:val="247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 xml:space="preserve">Год, предшествующий отчетному 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План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6B762F">
        <w:trPr>
          <w:trHeight w:val="247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  <w:tc>
          <w:tcPr>
            <w:tcW w:w="1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6D30D9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6D30D9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2022</w:t>
            </w:r>
            <w:r w:rsidR="001E676F" w:rsidRPr="00C10DEE">
              <w:rPr>
                <w:rFonts w:eastAsia="Arial Unicode MS"/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1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6D30D9">
        <w:trPr>
          <w:trHeight w:val="7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  <w:p w:rsidR="001E676F" w:rsidRPr="00C10DEE" w:rsidRDefault="001E676F" w:rsidP="001E676F">
            <w:pPr>
              <w:autoSpaceDN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49385A">
            <w:pPr>
              <w:autoSpaceDE w:val="0"/>
              <w:adjustRightInd w:val="0"/>
              <w:jc w:val="both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Количество благоустроенных дворовых территорий</w:t>
            </w:r>
            <w:r w:rsidRPr="00C10DEE">
              <w:rPr>
                <w:color w:val="000000" w:themeColor="text1"/>
                <w:sz w:val="20"/>
                <w:szCs w:val="20"/>
              </w:rPr>
              <w:t>, подлежащих благоустройству в отчетном году с использованием субсидии на капитальный ремонт, ремонт дворовых территорий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6D30D9" w:rsidP="001E676F">
            <w:pPr>
              <w:autoSpaceDE w:val="0"/>
              <w:adjustRightInd w:val="0"/>
              <w:spacing w:after="200" w:line="276" w:lineRule="auto"/>
              <w:jc w:val="center"/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6D30D9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  <w:p w:rsidR="001E676F" w:rsidRPr="00C10DEE" w:rsidRDefault="006D30D9" w:rsidP="001E676F">
            <w:pPr>
              <w:autoSpaceDN/>
              <w:spacing w:after="200" w:line="276" w:lineRule="auto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6D30D9">
        <w:trPr>
          <w:trHeight w:val="52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8D2C98">
            <w:pPr>
              <w:autoSpaceDE w:val="0"/>
              <w:adjustRightInd w:val="0"/>
              <w:jc w:val="both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Количество благоустроенных и капитально отремонтированных дворовых территорий, включенных в муниципальную программу</w:t>
            </w:r>
            <w:r w:rsidRPr="00C10DEE">
              <w:rPr>
                <w:color w:val="000000" w:themeColor="text1"/>
                <w:sz w:val="20"/>
                <w:szCs w:val="20"/>
              </w:rPr>
              <w:t xml:space="preserve"> формирования комфортной городской среды, нарастающим итогом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6D30D9" w:rsidP="001E676F">
            <w:pPr>
              <w:autoSpaceDE w:val="0"/>
              <w:adjustRightInd w:val="0"/>
              <w:spacing w:after="200" w:line="276" w:lineRule="auto"/>
              <w:jc w:val="center"/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6D30D9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6D30D9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6B762F">
        <w:trPr>
          <w:trHeight w:val="52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49385A">
            <w:pPr>
              <w:autoSpaceDE w:val="0"/>
              <w:adjustRightInd w:val="0"/>
              <w:jc w:val="both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Количество благоустроенных общественных территорий, подлежащих благоустройству в отчетном году с использованием субсидии на благоустройство общественных пространств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6D30D9" w:rsidP="001E676F">
            <w:pPr>
              <w:autoSpaceDE w:val="0"/>
              <w:adjustRightInd w:val="0"/>
              <w:spacing w:after="200" w:line="276" w:lineRule="auto"/>
              <w:jc w:val="center"/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6D30D9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6D30D9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6B762F">
        <w:trPr>
          <w:trHeight w:val="52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8D2C98">
            <w:pPr>
              <w:autoSpaceDE w:val="0"/>
              <w:adjustRightInd w:val="0"/>
              <w:jc w:val="both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Количество  реализованных мероприятий по благоустройству, предусмотренных муниципальной программой формирования комфортной </w:t>
            </w: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городской среды (количество обустроенных общественных пространств), нарастающим итогом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6D30D9" w:rsidP="001E676F">
            <w:pPr>
              <w:autoSpaceDE w:val="0"/>
              <w:adjustRightInd w:val="0"/>
              <w:spacing w:after="200" w:line="276" w:lineRule="auto"/>
              <w:jc w:val="center"/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6D30D9" w:rsidP="001E676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6D30D9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6B762F">
        <w:trPr>
          <w:trHeight w:val="52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49385A">
            <w:pPr>
              <w:autoSpaceDE w:val="0"/>
              <w:adjustRightInd w:val="0"/>
              <w:jc w:val="both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Объем трудового участия заинтересованных лиц в выполнении минимального перечня работ по благоустройству дворовых территорий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чел/часы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spacing w:after="200" w:line="276" w:lineRule="auto"/>
              <w:jc w:val="center"/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B4465" w:rsidRPr="009B22C2" w:rsidRDefault="00CB4465" w:rsidP="00AA0130">
      <w:pPr>
        <w:pStyle w:val="a4"/>
        <w:numPr>
          <w:ilvl w:val="0"/>
          <w:numId w:val="1"/>
        </w:numPr>
        <w:jc w:val="both"/>
        <w:rPr>
          <w:b/>
        </w:rPr>
      </w:pPr>
      <w:r w:rsidRPr="009B22C2">
        <w:rPr>
          <w:b/>
        </w:rPr>
        <w:t>Муниципальная программа «Повышение эффективности реализации молодежной политики в муниципальном образовании «Невельский городской округ»</w:t>
      </w:r>
    </w:p>
    <w:tbl>
      <w:tblPr>
        <w:tblW w:w="5081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3"/>
        <w:gridCol w:w="3611"/>
        <w:gridCol w:w="1603"/>
        <w:gridCol w:w="2321"/>
        <w:gridCol w:w="1137"/>
        <w:gridCol w:w="1137"/>
        <w:gridCol w:w="4526"/>
      </w:tblGrid>
      <w:tr w:rsidR="00C10DEE" w:rsidRPr="00C10DEE" w:rsidTr="00204F90">
        <w:trPr>
          <w:trHeight w:val="559"/>
        </w:trPr>
        <w:tc>
          <w:tcPr>
            <w:tcW w:w="2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12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5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5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5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204F90">
        <w:trPr>
          <w:trHeight w:val="248"/>
        </w:trPr>
        <w:tc>
          <w:tcPr>
            <w:tcW w:w="2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6A2452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2021</w:t>
            </w:r>
            <w:r w:rsidR="00CB4465" w:rsidRPr="00C10DEE">
              <w:rPr>
                <w:color w:val="000000" w:themeColor="text1"/>
                <w:sz w:val="20"/>
                <w:szCs w:val="20"/>
              </w:rPr>
              <w:t xml:space="preserve"> год, предшествующий отчетному</w:t>
            </w:r>
          </w:p>
        </w:tc>
        <w:tc>
          <w:tcPr>
            <w:tcW w:w="76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Отчетный год</w:t>
            </w:r>
          </w:p>
        </w:tc>
        <w:tc>
          <w:tcPr>
            <w:tcW w:w="15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204F90">
        <w:tc>
          <w:tcPr>
            <w:tcW w:w="2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6A2452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2022</w:t>
            </w:r>
          </w:p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план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6A2452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2022</w:t>
            </w:r>
          </w:p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5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204F90">
        <w:trPr>
          <w:trHeight w:val="40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Муниципальная программа «Повышение эффективности реализации молодежной политики в муниципальном образовании «Невельский городской округ»</w:t>
            </w:r>
          </w:p>
        </w:tc>
      </w:tr>
      <w:tr w:rsidR="00C10DEE" w:rsidRPr="00C10DEE" w:rsidTr="00204F90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обучающихся общеобразовательных организаций, охваченных мероприятиями патриотической направленности, от общего количества обучающихся в общеобразовательных организациях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B4465" w:rsidRPr="00C10DEE" w:rsidRDefault="00BB413B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97,8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65" w:rsidRPr="00C10DEE" w:rsidRDefault="00BB413B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65" w:rsidRPr="00C10DEE" w:rsidRDefault="00BB413B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BB413B" w:rsidP="00CB4465">
            <w:pPr>
              <w:rPr>
                <w:color w:val="000000" w:themeColor="text1"/>
                <w:sz w:val="20"/>
                <w:szCs w:val="20"/>
              </w:rPr>
            </w:pPr>
            <w:r w:rsidRPr="00BB413B">
              <w:rPr>
                <w:color w:val="000000" w:themeColor="text1"/>
                <w:sz w:val="20"/>
                <w:szCs w:val="20"/>
              </w:rPr>
              <w:t>По данным на 31.12.2022г. число обучающихся общеобразовательных организаций – 1824 чел.</w:t>
            </w:r>
          </w:p>
        </w:tc>
      </w:tr>
      <w:tr w:rsidR="00C10DEE" w:rsidRPr="00C10DEE" w:rsidTr="00204F90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2 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молодежных проектов (программ), получивших муниципальную поддержку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B4465" w:rsidRPr="00C10DEE" w:rsidRDefault="00BB413B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17,7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65" w:rsidRPr="00C10DEE" w:rsidRDefault="00BB413B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65" w:rsidRPr="00C10DEE" w:rsidRDefault="00BB413B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26,2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BB413B" w:rsidP="00CB4465">
            <w:pPr>
              <w:rPr>
                <w:color w:val="000000" w:themeColor="text1"/>
                <w:sz w:val="20"/>
                <w:szCs w:val="20"/>
              </w:rPr>
            </w:pPr>
            <w:r w:rsidRPr="00BB413B">
              <w:rPr>
                <w:color w:val="000000" w:themeColor="text1"/>
                <w:sz w:val="20"/>
                <w:szCs w:val="20"/>
              </w:rPr>
              <w:t>По данным статистики на 01.01.2022г. в Невельском городском округе в возрасте от 14 до 30 лет проживает 2385 человек. В мероприятиях соответствующей направленности в 2022 году было задействовано 626 человек, что составляет 26,2% от общего количества молодежи.</w:t>
            </w:r>
          </w:p>
        </w:tc>
      </w:tr>
      <w:tr w:rsidR="00C10DEE" w:rsidRPr="00C10DEE" w:rsidTr="00204F90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Удельный вес численности молодежи, вовлеченной в реализуемые на территории муниципального образования «Невельский городской округ» проекты и программы в сфере молодежной политики, в общем количестве молодежи в возрасте от 14 до 30 лет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B4465" w:rsidRPr="00C10DEE" w:rsidRDefault="00BB413B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65" w:rsidRPr="00C10DEE" w:rsidRDefault="00BB413B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65" w:rsidRPr="00C10DEE" w:rsidRDefault="00BB413B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35,3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BB413B" w:rsidP="00CB4465">
            <w:pPr>
              <w:rPr>
                <w:color w:val="000000" w:themeColor="text1"/>
                <w:sz w:val="20"/>
                <w:szCs w:val="20"/>
              </w:rPr>
            </w:pPr>
            <w:r w:rsidRPr="00BB413B">
              <w:rPr>
                <w:color w:val="000000" w:themeColor="text1"/>
                <w:sz w:val="20"/>
                <w:szCs w:val="20"/>
              </w:rPr>
              <w:t>На базе учреждений созданы волонтерские отряды. В 2022 году в добровольческой деятельности было задействовано 841 человек, в возрасте от 14 до 30 лет, что составляет 35,3% от общего количества молодежи.</w:t>
            </w:r>
          </w:p>
        </w:tc>
      </w:tr>
      <w:tr w:rsidR="00C10DEE" w:rsidRPr="00C10DEE" w:rsidTr="00204F90">
        <w:trPr>
          <w:trHeight w:val="838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057D73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="00CB4465" w:rsidRPr="00C10DE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детских и молодёжных объединений, организаций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B4465" w:rsidRPr="00C10DEE" w:rsidRDefault="00057D73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65" w:rsidRPr="00C10DEE" w:rsidRDefault="00057D73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 xml:space="preserve">На базе учреждений культуры и спорта созданы 6 волонтерских отрядов: 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«Время нового Сахалина» (РДК)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«Доброволец» (ДК «Шахтер» с. Горнозаводска)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lastRenderedPageBreak/>
              <w:t xml:space="preserve"> - «Луч тепла» (клуб «Горняк» с. Шебунино)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«Ростки Надежды» (клуб с. Колхозное)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«Берегиня» (подростково-молодежный спортивный клуб по месту жительства «Атлет»)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«Импульс» (подростково-молодежный спортивный клуб по месту жительства «Атлант»)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На базе общеобразовательных учреждений созданы: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4 волонтерских отряда: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«Альтернатива» (МБОУ «СОШ с. Горнозаводска»)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«Дети 21 Века» (МБОУ «СОШ №3» г. Невельска»)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Добровольцы» (МБОУ «СОШ с. Шебунино»)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«Доброе сердце» (МБОУ «СОШ №2» г. Невельска)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4 патриотических отряда: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«Свободный фарвартер» (МБОУ «СОШ №2» г. Невельска)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«Искра» (МБОУ «СОШ №3» г. Невельска);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«Витязь» (МБОУ «СОШ с. Горнозаводска»)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«Шторм» (МБОУ «СОШ с. Шебунино»).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4 юнармемейских отряда: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«Свободный фарвартер» (МБОУ «СОШ №2» г. Невельска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«Сокол» (МБОУ «СОШ №3» г. Невельска);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«Станичники» (МБОУ «СОШ с. Горнозаводска»)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«Шторм» (МБОУ «СОШ с. Шебунино»).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1 казачий клуб: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«Станичники» (МБОУ «СОШ с. Горнозаводска»)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1 казачье объединение: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 xml:space="preserve">- «Казачок» (МБОУ ДО «ЦДТ» г. Невельска) </w:t>
            </w:r>
          </w:p>
          <w:p w:rsidR="00CB4465" w:rsidRPr="00C10DEE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Итого: 20 ед.</w:t>
            </w:r>
          </w:p>
        </w:tc>
      </w:tr>
    </w:tbl>
    <w:p w:rsidR="00CB4465" w:rsidRDefault="00CB4465" w:rsidP="00CB4465">
      <w:pPr>
        <w:rPr>
          <w:b/>
        </w:rPr>
      </w:pPr>
    </w:p>
    <w:p w:rsidR="00AA0130" w:rsidRPr="009B22C2" w:rsidRDefault="00AA0130" w:rsidP="00AA0130">
      <w:pPr>
        <w:pStyle w:val="a4"/>
        <w:numPr>
          <w:ilvl w:val="0"/>
          <w:numId w:val="1"/>
        </w:numPr>
        <w:jc w:val="both"/>
        <w:rPr>
          <w:b/>
        </w:rPr>
      </w:pPr>
      <w:r w:rsidRPr="009B22C2">
        <w:rPr>
          <w:b/>
        </w:rPr>
        <w:t>Муниципальная программа «Сохранение и укрепление общественного здоровья населения в муниципальном образовании «Невельский городской округ»</w:t>
      </w:r>
    </w:p>
    <w:p w:rsidR="00793915" w:rsidRDefault="00793915" w:rsidP="00793915">
      <w:pPr>
        <w:ind w:left="540"/>
        <w:jc w:val="both"/>
        <w:rPr>
          <w:b/>
        </w:rPr>
      </w:pPr>
    </w:p>
    <w:tbl>
      <w:tblPr>
        <w:tblW w:w="5081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2"/>
        <w:gridCol w:w="3611"/>
        <w:gridCol w:w="1603"/>
        <w:gridCol w:w="1885"/>
        <w:gridCol w:w="1206"/>
        <w:gridCol w:w="1209"/>
        <w:gridCol w:w="4822"/>
      </w:tblGrid>
      <w:tr w:rsidR="00C10DEE" w:rsidRPr="00C10DEE" w:rsidTr="003713F6">
        <w:trPr>
          <w:trHeight w:val="559"/>
        </w:trPr>
        <w:tc>
          <w:tcPr>
            <w:tcW w:w="2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43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6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3713F6">
        <w:trPr>
          <w:trHeight w:val="248"/>
        </w:trPr>
        <w:tc>
          <w:tcPr>
            <w:tcW w:w="2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BC069A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</w:t>
            </w:r>
            <w:r w:rsidR="00BC069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год, 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предшествующий отчетному</w:t>
            </w:r>
          </w:p>
        </w:tc>
        <w:tc>
          <w:tcPr>
            <w:tcW w:w="80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Отчетный год</w:t>
            </w:r>
          </w:p>
        </w:tc>
        <w:tc>
          <w:tcPr>
            <w:tcW w:w="16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3713F6">
        <w:tc>
          <w:tcPr>
            <w:tcW w:w="2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</w:t>
            </w:r>
            <w:r w:rsidR="00BC069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</w:t>
            </w:r>
            <w:r w:rsidR="00BC069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6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3713F6">
        <w:trPr>
          <w:trHeight w:val="40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Муниципальная программа «Повышение эффективности реализации молодежной политики в муниципальном образовании «Невельский городской округ»</w:t>
            </w:r>
          </w:p>
        </w:tc>
      </w:tr>
      <w:tr w:rsidR="00C10DEE" w:rsidRPr="00C10DEE" w:rsidTr="003713F6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Показатель смертности женщин в возрасте 16 -54 лет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человек</w:t>
            </w:r>
          </w:p>
        </w:tc>
        <w:tc>
          <w:tcPr>
            <w:tcW w:w="6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0,007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0,006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0,006</w:t>
            </w: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C10DEE" w:rsidRPr="00C10DEE" w:rsidTr="003713F6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 xml:space="preserve">2. 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Показатель смертности мужчин в возрасте 16 – 59 лет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человек</w:t>
            </w:r>
          </w:p>
        </w:tc>
        <w:tc>
          <w:tcPr>
            <w:tcW w:w="6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0,013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0,012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0,012</w:t>
            </w: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C10DEE" w:rsidRPr="00C10DEE" w:rsidTr="003713F6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suppressAutoHyphens/>
              <w:autoSpaceDE w:val="0"/>
              <w:adjustRightInd w:val="0"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Количество участников корпоративных программ укрепления здоровья в организациях, учреждениях и на предприятиях Невельского городского округа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человек</w:t>
            </w:r>
          </w:p>
        </w:tc>
        <w:tc>
          <w:tcPr>
            <w:tcW w:w="6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BC069A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250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400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644</w:t>
            </w: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В 2022 году на территории Невельского городского округа к реализации корпоративных программ присоединились 2 учреждения: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МБОУ ДО «Детская школа искусств» г.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Невельска – 29 человек</w:t>
            </w:r>
          </w:p>
          <w:p w:rsidR="00793915" w:rsidRPr="00C10DEE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МУП «Невельские коммунальные сети» - 310 человек</w:t>
            </w:r>
          </w:p>
        </w:tc>
      </w:tr>
      <w:tr w:rsidR="00C10DEE" w:rsidRPr="00C10DEE" w:rsidTr="003713F6">
        <w:trPr>
          <w:trHeight w:val="40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Количество проведенных мероприятий (встречи, беседы, круглые столы, акции, выставки, видеоролики и т.д.), направленных на информирование граждан о бережном отношении к здоровью, пользе физической активности, отказе от вредных привычек и т.д.</w:t>
            </w:r>
          </w:p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единиц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345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350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376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МБУ «Спортивная школа г.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Невельска» - 14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МБУК «Районный дом культуры им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.  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Г.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И.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Невельского» - 21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МБУК «Невельский историко- краеведческий музей» - 13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МБУК «Невельская централизованная библиотечная система» - 22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МКУ «ЦОД ОКМ и МП АНГО» - 61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МБОУ «СОШ №2 г.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Невельска - 33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МБОУ «СОШ №3 г.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Невельска – 29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МБОУ «СОШ с.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Горнозаводск» -  17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МБОУ «СОШ с.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Шебунино» - 12</w:t>
            </w:r>
          </w:p>
          <w:p w:rsidR="00793915" w:rsidRPr="00C10DEE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Дошкольные образовательные учреждения НГО –154.</w:t>
            </w:r>
          </w:p>
        </w:tc>
      </w:tr>
      <w:tr w:rsidR="00C10DEE" w:rsidRPr="00C10DEE" w:rsidTr="003713F6">
        <w:trPr>
          <w:trHeight w:val="43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Количество СОНКО, привлеченных к работе по формированию здорового образа жизни среди населения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единиц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</w:p>
          <w:p w:rsidR="00793915" w:rsidRPr="00C10DEE" w:rsidRDefault="00BC069A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1.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ab/>
              <w:t>"Здоровый Регион-65"</w:t>
            </w:r>
          </w:p>
          <w:p w:rsidR="00793915" w:rsidRPr="00C10DEE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2.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ab/>
              <w:t>РОО "ФЕДЕРАЦИЯ МИНИВОЛЕЙ САХАЛИНСКОЙ ОБЛАСТИ"</w:t>
            </w:r>
          </w:p>
        </w:tc>
      </w:tr>
      <w:tr w:rsidR="00C10DEE" w:rsidRPr="00C10DEE" w:rsidTr="003713F6">
        <w:trPr>
          <w:trHeight w:val="838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Количество размещенных в средствах массовой информации (СМИ) информационных материалов, социальной рекламы о бережном отношении к здоровью, пользе физической активности, отказе от вредных привычек и т.д.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единиц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Информация размещается в газете «Невельские новости», на официальном сайте и  в социальных сетях администрации Невельского городского округа.</w:t>
            </w:r>
          </w:p>
        </w:tc>
      </w:tr>
      <w:tr w:rsidR="00C10DEE" w:rsidRPr="00C10DEE" w:rsidTr="003713F6">
        <w:trPr>
          <w:trHeight w:val="838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 xml:space="preserve">Организация качественного горячего питания учащихся начальных классов (1-4 классы) и детей из малоимущих семей, детей, находящихся в социально опасном положении, детей из семей </w:t>
            </w: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 xml:space="preserve">коренных малочисленных народов Севера Сахалинской области, обучающихся в 5 – 11 классах  общеобразовательных учреждениях Невельского городского округа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lastRenderedPageBreak/>
              <w:t>%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83,5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84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84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Показатель 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выполнен</w:t>
            </w:r>
          </w:p>
        </w:tc>
      </w:tr>
      <w:tr w:rsidR="00C10DEE" w:rsidRPr="00C10DEE" w:rsidTr="003713F6">
        <w:trPr>
          <w:trHeight w:val="838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8.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Количество жителей Невельского городского округа, участвующих в региональном проекте «Сахалинское долголетие»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человек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1350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1500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1517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Показатель </w:t>
            </w:r>
            <w:r w:rsidR="00793915" w:rsidRPr="00C10DEE">
              <w:rPr>
                <w:color w:val="000000" w:themeColor="text1"/>
                <w:sz w:val="20"/>
                <w:szCs w:val="20"/>
                <w:lang w:eastAsia="ar-SA"/>
              </w:rPr>
              <w:t>выполнен</w:t>
            </w:r>
          </w:p>
        </w:tc>
      </w:tr>
    </w:tbl>
    <w:p w:rsidR="00793915" w:rsidRPr="00793915" w:rsidRDefault="00793915" w:rsidP="00793915">
      <w:pPr>
        <w:ind w:left="540"/>
        <w:jc w:val="both"/>
        <w:rPr>
          <w:b/>
        </w:rPr>
      </w:pPr>
    </w:p>
    <w:sectPr w:rsidR="00793915" w:rsidRPr="00793915" w:rsidSect="00377848">
      <w:footerReference w:type="default" r:id="rId11"/>
      <w:pgSz w:w="16838" w:h="11906" w:orient="landscape"/>
      <w:pgMar w:top="850" w:right="1134" w:bottom="1276" w:left="1134" w:header="708" w:footer="1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077" w:rsidRDefault="00EB7077" w:rsidP="00A4239B">
      <w:r>
        <w:separator/>
      </w:r>
    </w:p>
  </w:endnote>
  <w:endnote w:type="continuationSeparator" w:id="0">
    <w:p w:rsidR="00EB7077" w:rsidRDefault="00EB7077" w:rsidP="00A42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3443377"/>
      <w:docPartObj>
        <w:docPartGallery w:val="Page Numbers (Bottom of Page)"/>
        <w:docPartUnique/>
      </w:docPartObj>
    </w:sdtPr>
    <w:sdtEndPr/>
    <w:sdtContent>
      <w:p w:rsidR="0038041D" w:rsidRDefault="0038041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574">
          <w:rPr>
            <w:noProof/>
          </w:rPr>
          <w:t>4</w:t>
        </w:r>
        <w:r>
          <w:fldChar w:fldCharType="end"/>
        </w:r>
      </w:p>
    </w:sdtContent>
  </w:sdt>
  <w:p w:rsidR="0038041D" w:rsidRDefault="0038041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077" w:rsidRDefault="00EB7077" w:rsidP="00A4239B">
      <w:r>
        <w:separator/>
      </w:r>
    </w:p>
  </w:footnote>
  <w:footnote w:type="continuationSeparator" w:id="0">
    <w:p w:rsidR="00EB7077" w:rsidRDefault="00EB7077" w:rsidP="00A42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F04E8"/>
    <w:multiLevelType w:val="hybridMultilevel"/>
    <w:tmpl w:val="A3B4D9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F45A6"/>
    <w:multiLevelType w:val="multilevel"/>
    <w:tmpl w:val="CD6EAE88"/>
    <w:lvl w:ilvl="0">
      <w:start w:val="1"/>
      <w:numFmt w:val="decimal"/>
      <w:lvlText w:val="%1."/>
      <w:lvlJc w:val="left"/>
      <w:pPr>
        <w:tabs>
          <w:tab w:val="num" w:pos="34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3"/>
        </w:tabs>
        <w:ind w:left="283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348"/>
        </w:tabs>
        <w:ind w:left="2262" w:hanging="114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348"/>
        </w:tabs>
        <w:ind w:left="2469" w:hanging="114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48"/>
        </w:tabs>
        <w:ind w:left="2676" w:hanging="114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348"/>
        </w:tabs>
        <w:ind w:left="2883" w:hanging="114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8"/>
        </w:tabs>
        <w:ind w:left="339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8"/>
        </w:tabs>
        <w:ind w:left="3597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8"/>
        </w:tabs>
        <w:ind w:left="4164" w:hanging="1800"/>
      </w:pPr>
      <w:rPr>
        <w:rFonts w:hint="default"/>
        <w:i w:val="0"/>
        <w:iCs w:val="0"/>
      </w:rPr>
    </w:lvl>
  </w:abstractNum>
  <w:abstractNum w:abstractNumId="2" w15:restartNumberingAfterBreak="0">
    <w:nsid w:val="49370AEA"/>
    <w:multiLevelType w:val="hybridMultilevel"/>
    <w:tmpl w:val="A2C60910"/>
    <w:lvl w:ilvl="0" w:tplc="4E94F8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506213F"/>
    <w:multiLevelType w:val="hybridMultilevel"/>
    <w:tmpl w:val="A3B4D9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6597BA1"/>
    <w:multiLevelType w:val="hybridMultilevel"/>
    <w:tmpl w:val="E62018E4"/>
    <w:lvl w:ilvl="0" w:tplc="C7FE19E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A4A"/>
    <w:rsid w:val="000208FE"/>
    <w:rsid w:val="00042821"/>
    <w:rsid w:val="000432B6"/>
    <w:rsid w:val="0004353E"/>
    <w:rsid w:val="00050CD7"/>
    <w:rsid w:val="00057D73"/>
    <w:rsid w:val="00072767"/>
    <w:rsid w:val="00084ACE"/>
    <w:rsid w:val="00084D0B"/>
    <w:rsid w:val="00086E49"/>
    <w:rsid w:val="0009146E"/>
    <w:rsid w:val="0009477A"/>
    <w:rsid w:val="000A061B"/>
    <w:rsid w:val="000A41C6"/>
    <w:rsid w:val="000B178C"/>
    <w:rsid w:val="000B5A5B"/>
    <w:rsid w:val="000C4191"/>
    <w:rsid w:val="000C6C0D"/>
    <w:rsid w:val="000D4C71"/>
    <w:rsid w:val="000D59F2"/>
    <w:rsid w:val="000D76E5"/>
    <w:rsid w:val="000E761F"/>
    <w:rsid w:val="000F5C45"/>
    <w:rsid w:val="00100D1E"/>
    <w:rsid w:val="001072B1"/>
    <w:rsid w:val="0011082E"/>
    <w:rsid w:val="00147189"/>
    <w:rsid w:val="00147DC7"/>
    <w:rsid w:val="00184828"/>
    <w:rsid w:val="00184B31"/>
    <w:rsid w:val="00191FC4"/>
    <w:rsid w:val="001C00BA"/>
    <w:rsid w:val="001D220A"/>
    <w:rsid w:val="001E313C"/>
    <w:rsid w:val="001E3456"/>
    <w:rsid w:val="001E676F"/>
    <w:rsid w:val="001F1173"/>
    <w:rsid w:val="00204F90"/>
    <w:rsid w:val="0021637D"/>
    <w:rsid w:val="00216839"/>
    <w:rsid w:val="00234366"/>
    <w:rsid w:val="00241502"/>
    <w:rsid w:val="00241705"/>
    <w:rsid w:val="00241911"/>
    <w:rsid w:val="00241A32"/>
    <w:rsid w:val="00253DEA"/>
    <w:rsid w:val="002632B8"/>
    <w:rsid w:val="002672D8"/>
    <w:rsid w:val="002821DC"/>
    <w:rsid w:val="002960C8"/>
    <w:rsid w:val="002B3525"/>
    <w:rsid w:val="002C2C5B"/>
    <w:rsid w:val="002C58B8"/>
    <w:rsid w:val="002D3574"/>
    <w:rsid w:val="002E1D57"/>
    <w:rsid w:val="002E35F2"/>
    <w:rsid w:val="0031177E"/>
    <w:rsid w:val="00330430"/>
    <w:rsid w:val="00345597"/>
    <w:rsid w:val="003713F6"/>
    <w:rsid w:val="00377848"/>
    <w:rsid w:val="0038041D"/>
    <w:rsid w:val="0038211A"/>
    <w:rsid w:val="00384479"/>
    <w:rsid w:val="00384ADE"/>
    <w:rsid w:val="003B0860"/>
    <w:rsid w:val="003B5810"/>
    <w:rsid w:val="003F5685"/>
    <w:rsid w:val="00413236"/>
    <w:rsid w:val="004164B9"/>
    <w:rsid w:val="00433C96"/>
    <w:rsid w:val="00444DCE"/>
    <w:rsid w:val="004526AD"/>
    <w:rsid w:val="00464A9E"/>
    <w:rsid w:val="004719EC"/>
    <w:rsid w:val="00475ED7"/>
    <w:rsid w:val="00475FD5"/>
    <w:rsid w:val="00476639"/>
    <w:rsid w:val="00487288"/>
    <w:rsid w:val="00487D32"/>
    <w:rsid w:val="0049385A"/>
    <w:rsid w:val="004C7A90"/>
    <w:rsid w:val="004E21B3"/>
    <w:rsid w:val="004F56A3"/>
    <w:rsid w:val="005000B8"/>
    <w:rsid w:val="00501434"/>
    <w:rsid w:val="0050329F"/>
    <w:rsid w:val="0053046E"/>
    <w:rsid w:val="00536B0A"/>
    <w:rsid w:val="0054474C"/>
    <w:rsid w:val="00556A5C"/>
    <w:rsid w:val="00572B09"/>
    <w:rsid w:val="005A24BE"/>
    <w:rsid w:val="005B035F"/>
    <w:rsid w:val="005E2BDA"/>
    <w:rsid w:val="005F27DD"/>
    <w:rsid w:val="005F34AF"/>
    <w:rsid w:val="0064052A"/>
    <w:rsid w:val="0066547A"/>
    <w:rsid w:val="0069642B"/>
    <w:rsid w:val="00697894"/>
    <w:rsid w:val="006A2452"/>
    <w:rsid w:val="006A2892"/>
    <w:rsid w:val="006B4295"/>
    <w:rsid w:val="006B762F"/>
    <w:rsid w:val="006C175E"/>
    <w:rsid w:val="006D30D9"/>
    <w:rsid w:val="006D4847"/>
    <w:rsid w:val="006E5C14"/>
    <w:rsid w:val="006F42C3"/>
    <w:rsid w:val="007143B3"/>
    <w:rsid w:val="00714A06"/>
    <w:rsid w:val="007157D1"/>
    <w:rsid w:val="00720607"/>
    <w:rsid w:val="00722A4A"/>
    <w:rsid w:val="007338D0"/>
    <w:rsid w:val="007573D6"/>
    <w:rsid w:val="00757418"/>
    <w:rsid w:val="007703C6"/>
    <w:rsid w:val="007716A7"/>
    <w:rsid w:val="00776854"/>
    <w:rsid w:val="00793915"/>
    <w:rsid w:val="00797977"/>
    <w:rsid w:val="007A4994"/>
    <w:rsid w:val="007B11C9"/>
    <w:rsid w:val="007E3566"/>
    <w:rsid w:val="007E3AB6"/>
    <w:rsid w:val="007F02BA"/>
    <w:rsid w:val="00814E37"/>
    <w:rsid w:val="00854386"/>
    <w:rsid w:val="00862958"/>
    <w:rsid w:val="00880835"/>
    <w:rsid w:val="00883C6B"/>
    <w:rsid w:val="00885CB6"/>
    <w:rsid w:val="008B6751"/>
    <w:rsid w:val="008C3156"/>
    <w:rsid w:val="008C49E0"/>
    <w:rsid w:val="008D2C98"/>
    <w:rsid w:val="0092621E"/>
    <w:rsid w:val="00927842"/>
    <w:rsid w:val="009356DE"/>
    <w:rsid w:val="009420D5"/>
    <w:rsid w:val="0095729D"/>
    <w:rsid w:val="00981C20"/>
    <w:rsid w:val="00991532"/>
    <w:rsid w:val="0099589B"/>
    <w:rsid w:val="009B22C2"/>
    <w:rsid w:val="009B2683"/>
    <w:rsid w:val="009C19C4"/>
    <w:rsid w:val="009C4F57"/>
    <w:rsid w:val="009E0FD9"/>
    <w:rsid w:val="009E1336"/>
    <w:rsid w:val="009F06B5"/>
    <w:rsid w:val="009F0D10"/>
    <w:rsid w:val="009F72B0"/>
    <w:rsid w:val="00A018C7"/>
    <w:rsid w:val="00A16441"/>
    <w:rsid w:val="00A20EFB"/>
    <w:rsid w:val="00A4239B"/>
    <w:rsid w:val="00A435C4"/>
    <w:rsid w:val="00A4702F"/>
    <w:rsid w:val="00A962F4"/>
    <w:rsid w:val="00A967E4"/>
    <w:rsid w:val="00AA0130"/>
    <w:rsid w:val="00AB55BD"/>
    <w:rsid w:val="00AB65E2"/>
    <w:rsid w:val="00AC7233"/>
    <w:rsid w:val="00AD4045"/>
    <w:rsid w:val="00B07D46"/>
    <w:rsid w:val="00B11098"/>
    <w:rsid w:val="00B23399"/>
    <w:rsid w:val="00B249BC"/>
    <w:rsid w:val="00B267F9"/>
    <w:rsid w:val="00B46FE8"/>
    <w:rsid w:val="00B50E9B"/>
    <w:rsid w:val="00B61EED"/>
    <w:rsid w:val="00B7236E"/>
    <w:rsid w:val="00B77380"/>
    <w:rsid w:val="00BA3D72"/>
    <w:rsid w:val="00BA63C5"/>
    <w:rsid w:val="00BB123C"/>
    <w:rsid w:val="00BB413B"/>
    <w:rsid w:val="00BC069A"/>
    <w:rsid w:val="00BC25DE"/>
    <w:rsid w:val="00BE426F"/>
    <w:rsid w:val="00C10DEE"/>
    <w:rsid w:val="00C118DE"/>
    <w:rsid w:val="00C20ACD"/>
    <w:rsid w:val="00C47743"/>
    <w:rsid w:val="00C7236D"/>
    <w:rsid w:val="00CA2DD3"/>
    <w:rsid w:val="00CB4465"/>
    <w:rsid w:val="00CB53FA"/>
    <w:rsid w:val="00CB709B"/>
    <w:rsid w:val="00D00575"/>
    <w:rsid w:val="00D104A2"/>
    <w:rsid w:val="00D17097"/>
    <w:rsid w:val="00D177A5"/>
    <w:rsid w:val="00D5176C"/>
    <w:rsid w:val="00D51B7E"/>
    <w:rsid w:val="00D95B40"/>
    <w:rsid w:val="00DA045C"/>
    <w:rsid w:val="00DF005B"/>
    <w:rsid w:val="00DF02B7"/>
    <w:rsid w:val="00DF1375"/>
    <w:rsid w:val="00E152E8"/>
    <w:rsid w:val="00E26CDB"/>
    <w:rsid w:val="00E63E61"/>
    <w:rsid w:val="00E72AFC"/>
    <w:rsid w:val="00E73AD1"/>
    <w:rsid w:val="00E7549E"/>
    <w:rsid w:val="00E765DF"/>
    <w:rsid w:val="00E946B0"/>
    <w:rsid w:val="00EA29DE"/>
    <w:rsid w:val="00EB004E"/>
    <w:rsid w:val="00EB7077"/>
    <w:rsid w:val="00EC0103"/>
    <w:rsid w:val="00EC1041"/>
    <w:rsid w:val="00EE7DA4"/>
    <w:rsid w:val="00EF2B1A"/>
    <w:rsid w:val="00EF321B"/>
    <w:rsid w:val="00F023BF"/>
    <w:rsid w:val="00F161FE"/>
    <w:rsid w:val="00F2001A"/>
    <w:rsid w:val="00F665FE"/>
    <w:rsid w:val="00F71ED8"/>
    <w:rsid w:val="00F8155E"/>
    <w:rsid w:val="00FD7C84"/>
    <w:rsid w:val="00FF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7CEAF"/>
  <w15:docId w15:val="{95187B2F-767A-44B6-BE10-EA0B7ECB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21B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semiHidden/>
    <w:rsid w:val="00EF32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EF321B"/>
    <w:rPr>
      <w:rFonts w:ascii="Times New Roman" w:hAnsi="Times New Roman" w:cs="Times New Roman"/>
      <w:color w:val="006699"/>
      <w:u w:val="none"/>
      <w:effect w:val="none"/>
    </w:rPr>
  </w:style>
  <w:style w:type="paragraph" w:styleId="a4">
    <w:name w:val="List Paragraph"/>
    <w:basedOn w:val="a"/>
    <w:uiPriority w:val="34"/>
    <w:qFormat/>
    <w:rsid w:val="00EF321B"/>
    <w:pPr>
      <w:ind w:left="720"/>
      <w:contextualSpacing/>
    </w:pPr>
  </w:style>
  <w:style w:type="paragraph" w:customStyle="1" w:styleId="ConsPlusCell">
    <w:name w:val="ConsPlusCell"/>
    <w:uiPriority w:val="99"/>
    <w:rsid w:val="00B773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5">
    <w:name w:val="Table Grid"/>
    <w:basedOn w:val="a1"/>
    <w:uiPriority w:val="59"/>
    <w:rsid w:val="00086E4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Знак Знак1 Знак"/>
    <w:basedOn w:val="a"/>
    <w:uiPriority w:val="99"/>
    <w:rsid w:val="00F71ED8"/>
    <w:pPr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A42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2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423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2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423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239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unhideWhenUsed/>
    <w:rsid w:val="002E35F2"/>
    <w:pPr>
      <w:autoSpaceDN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Documents%20and%20Settings\t.doroshko\&#1056;&#1072;&#1073;&#1086;&#1095;&#1080;&#1081;%20&#1089;&#1090;&#1086;&#1083;\&#1054;&#1073;&#1084;&#1077;&#1085;\331%20&#1050;&#1086;&#1085;&#1089;&#1091;&#1083;&#1100;&#1090;&#1072;&#1085;&#1090;&#1055;&#1083;&#1102;&#1089;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E:\Documents%20and%20Settings\t.doroshko\&#1056;&#1072;&#1073;&#1086;&#1095;&#1080;&#1081;%20&#1089;&#1090;&#1086;&#1083;\&#1054;&#1073;&#1084;&#1077;&#1085;\331%20&#1050;&#1086;&#1085;&#1089;&#1091;&#1083;&#1100;&#1090;&#1072;&#1085;&#1090;&#1055;&#1083;&#1102;&#1089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Documents%20and%20Settings\t.doroshko\&#1056;&#1072;&#1073;&#1086;&#1095;&#1080;&#1081;%20&#1089;&#1090;&#1086;&#1083;\&#1054;&#1073;&#1084;&#1077;&#1085;\331%20&#1050;&#1086;&#1085;&#1089;&#1091;&#1083;&#1100;&#1090;&#1072;&#1085;&#1090;&#1055;&#1083;&#1102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E12A7-DC7B-459C-9792-CB199E3E5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4796</TotalTime>
  <Pages>38</Pages>
  <Words>10801</Words>
  <Characters>61568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Котикова Екатерина Валерьевна</dc:creator>
  <cp:keywords/>
  <dc:description/>
  <cp:lastModifiedBy>Алена А. Некрасова</cp:lastModifiedBy>
  <cp:revision>168</cp:revision>
  <cp:lastPrinted>2021-03-15T00:23:00Z</cp:lastPrinted>
  <dcterms:created xsi:type="dcterms:W3CDTF">2020-03-02T22:21:00Z</dcterms:created>
  <dcterms:modified xsi:type="dcterms:W3CDTF">2023-02-15T04:20:00Z</dcterms:modified>
</cp:coreProperties>
</file>